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D2AA8" w14:textId="5B29C06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9B0290">
        <w:t>AH</w:t>
      </w:r>
      <w:r w:rsidR="001E2474">
        <w:t xml:space="preserve"> NR#2</w:t>
      </w:r>
      <w:r w:rsidRPr="00CE0424">
        <w:tab/>
      </w:r>
      <w:r w:rsidR="00756A53" w:rsidRPr="00756A53">
        <w:rPr>
          <w:sz w:val="32"/>
          <w:szCs w:val="32"/>
        </w:rPr>
        <w:t>R2-1707152</w:t>
      </w:r>
    </w:p>
    <w:p w14:paraId="2FBA4C8B" w14:textId="06355D0F"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r w:rsidR="001C40AF">
        <w:tab/>
        <w:t xml:space="preserve">Resubmission of </w:t>
      </w:r>
      <w:r w:rsidR="001C40AF" w:rsidRPr="001C40AF">
        <w:t>R2-1705431</w:t>
      </w:r>
    </w:p>
    <w:p w14:paraId="19173E59" w14:textId="77777777" w:rsidR="00E90E49" w:rsidRPr="00CE0424" w:rsidRDefault="00E90E49" w:rsidP="00357380">
      <w:pPr>
        <w:pStyle w:val="3GPPHeader"/>
      </w:pPr>
    </w:p>
    <w:p w14:paraId="2BBFAB9C" w14:textId="49EED6F9" w:rsidR="00E90E49" w:rsidRPr="000031B2" w:rsidRDefault="00E90E49" w:rsidP="00311702">
      <w:pPr>
        <w:pStyle w:val="3GPPHeader"/>
        <w:rPr>
          <w:sz w:val="22"/>
          <w:szCs w:val="22"/>
          <w:lang w:val="en-US"/>
        </w:rPr>
      </w:pPr>
      <w:r w:rsidRPr="000031B2">
        <w:rPr>
          <w:sz w:val="22"/>
          <w:szCs w:val="22"/>
          <w:lang w:val="en-US"/>
        </w:rPr>
        <w:t>Agenda Item:</w:t>
      </w:r>
      <w:r w:rsidRPr="000031B2">
        <w:rPr>
          <w:sz w:val="22"/>
          <w:szCs w:val="22"/>
          <w:lang w:val="en-US"/>
        </w:rPr>
        <w:tab/>
      </w:r>
      <w:r w:rsidR="00031CFE" w:rsidRPr="000031B2">
        <w:rPr>
          <w:sz w:val="22"/>
          <w:szCs w:val="22"/>
          <w:lang w:val="en-US"/>
        </w:rPr>
        <w:t>10.</w:t>
      </w:r>
      <w:r w:rsidR="00087F23" w:rsidRPr="000031B2">
        <w:rPr>
          <w:sz w:val="22"/>
          <w:szCs w:val="22"/>
          <w:lang w:val="en-US"/>
        </w:rPr>
        <w:t>3</w:t>
      </w:r>
      <w:r w:rsidR="00031CFE" w:rsidRPr="000031B2">
        <w:rPr>
          <w:sz w:val="22"/>
          <w:szCs w:val="22"/>
          <w:lang w:val="en-US"/>
        </w:rPr>
        <w:t>.</w:t>
      </w:r>
      <w:r w:rsidR="00087F23" w:rsidRPr="000031B2">
        <w:rPr>
          <w:sz w:val="22"/>
          <w:szCs w:val="22"/>
          <w:lang w:val="en-US"/>
        </w:rPr>
        <w:t>3</w:t>
      </w:r>
      <w:r w:rsidR="00031CFE" w:rsidRPr="000031B2">
        <w:rPr>
          <w:sz w:val="22"/>
          <w:szCs w:val="22"/>
          <w:lang w:val="en-US"/>
        </w:rPr>
        <w:t>.</w:t>
      </w:r>
      <w:r w:rsidR="00B078A6" w:rsidRPr="000031B2">
        <w:rPr>
          <w:sz w:val="22"/>
          <w:szCs w:val="22"/>
          <w:lang w:val="en-US"/>
        </w:rPr>
        <w:t>6</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2606FE01"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 xml:space="preserve">PDCP </w:t>
      </w:r>
      <w:r w:rsidR="00FC1E4D">
        <w:rPr>
          <w:sz w:val="22"/>
          <w:szCs w:val="22"/>
        </w:rPr>
        <w:t>lossless SN reconfiguration</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453511EE" w14:textId="77777777" w:rsidR="00C24345" w:rsidRDefault="00E90E49" w:rsidP="00A2052C">
      <w:pPr>
        <w:pStyle w:val="Heading1"/>
      </w:pPr>
      <w:r w:rsidRPr="00CE0424">
        <w:t>Introduction</w:t>
      </w:r>
    </w:p>
    <w:p w14:paraId="495C82B3" w14:textId="77777777" w:rsidR="000031B2" w:rsidRPr="00D30132" w:rsidRDefault="000031B2" w:rsidP="000031B2">
      <w:pPr>
        <w:pStyle w:val="BodyText"/>
        <w:rPr>
          <w:b/>
          <w:lang w:val="en-US"/>
        </w:rPr>
      </w:pPr>
      <w:r>
        <w:rPr>
          <w:lang w:val="en-US"/>
        </w:rPr>
        <w:t>This contribution introduces a solution to achieve lossless PDCP SN reconfigurations.</w:t>
      </w:r>
    </w:p>
    <w:p w14:paraId="643F74DB" w14:textId="77777777" w:rsidR="004000E8" w:rsidRPr="00CE0424" w:rsidRDefault="004000E8" w:rsidP="00CE0424">
      <w:pPr>
        <w:pStyle w:val="Heading1"/>
      </w:pPr>
      <w:bookmarkStart w:id="1" w:name="_Ref178064866"/>
      <w:r w:rsidRPr="00CE0424">
        <w:t>Discussion</w:t>
      </w:r>
      <w:bookmarkEnd w:id="1"/>
    </w:p>
    <w:p w14:paraId="1705C9AB" w14:textId="77777777" w:rsidR="000031B2" w:rsidRDefault="000031B2" w:rsidP="000031B2">
      <w:pPr>
        <w:rPr>
          <w:lang w:val="en-US" w:eastAsia="en-US"/>
        </w:rPr>
      </w:pPr>
      <w:r>
        <w:rPr>
          <w:lang w:val="en-US" w:eastAsia="en-US"/>
        </w:rPr>
        <w:t>Normally there should be no reason for changing the SN length because the initial SN length should in most cases be sufficient. However, there may be a need for changing the SN length at handover, because one of the two nodes involved in the handover may support a different SN range set. In NR, two SN lengths have been agreed: 12 bits and 18 bits. Having only two values reduces the NR-NR handover cases in which the SN length may be reduced. In LTE, there is a larger number of SN length values. Yet, no solution was agreed to address lossless reconfiguration when the SN length is reduced. The main reason could be that the SN change is most frequent in inter-vendor handovers.</w:t>
      </w:r>
    </w:p>
    <w:p w14:paraId="54166A6E" w14:textId="77777777" w:rsidR="000031B2" w:rsidRDefault="000031B2" w:rsidP="000031B2">
      <w:pPr>
        <w:rPr>
          <w:rFonts w:cs="Arial"/>
          <w:lang w:val="en-US" w:eastAsia="en-US"/>
        </w:rPr>
      </w:pPr>
      <w:r>
        <w:rPr>
          <w:rFonts w:cs="Arial"/>
          <w:lang w:val="en-US" w:eastAsia="en-US"/>
        </w:rPr>
        <w:t>We do not think that SN length may be dynamically changed depending on the current bit rates, however. We consider that it is sufficient to change PDCP SN length only during handover.</w:t>
      </w:r>
    </w:p>
    <w:p w14:paraId="7AFDD879" w14:textId="77777777" w:rsidR="000031B2" w:rsidRDefault="000031B2" w:rsidP="000031B2">
      <w:pPr>
        <w:pStyle w:val="Proposal"/>
        <w:tabs>
          <w:tab w:val="clear" w:pos="1701"/>
          <w:tab w:val="num" w:pos="1304"/>
        </w:tabs>
        <w:ind w:left="1304" w:hanging="1304"/>
        <w:rPr>
          <w:lang w:eastAsia="en-US"/>
        </w:rPr>
      </w:pPr>
      <w:bookmarkStart w:id="2" w:name="_Toc471390345"/>
      <w:bookmarkStart w:id="3" w:name="_Toc476646721"/>
      <w:bookmarkStart w:id="4" w:name="_Toc477945598"/>
      <w:bookmarkStart w:id="5" w:name="_Toc478041743"/>
      <w:bookmarkStart w:id="6" w:name="_Toc478131258"/>
      <w:bookmarkStart w:id="7" w:name="_Toc479597230"/>
      <w:bookmarkStart w:id="8" w:name="_Toc481066755"/>
      <w:bookmarkStart w:id="9" w:name="_Toc481576549"/>
      <w:bookmarkStart w:id="10" w:name="_Toc481750383"/>
      <w:bookmarkStart w:id="11" w:name="_Toc484427933"/>
      <w:bookmarkStart w:id="12" w:name="_Toc484427990"/>
      <w:r>
        <w:rPr>
          <w:lang w:eastAsia="en-US"/>
        </w:rPr>
        <w:t>PDCP SN length may be reconfigured only during a handover</w:t>
      </w:r>
      <w:bookmarkEnd w:id="2"/>
      <w:bookmarkEnd w:id="3"/>
      <w:bookmarkEnd w:id="4"/>
      <w:bookmarkEnd w:id="5"/>
      <w:bookmarkEnd w:id="6"/>
      <w:bookmarkEnd w:id="7"/>
      <w:r>
        <w:rPr>
          <w:lang w:eastAsia="en-US"/>
        </w:rPr>
        <w:t xml:space="preserve"> (as in LTE)</w:t>
      </w:r>
      <w:bookmarkStart w:id="13" w:name="_GoBack"/>
      <w:bookmarkEnd w:id="8"/>
      <w:bookmarkEnd w:id="9"/>
      <w:bookmarkEnd w:id="10"/>
      <w:bookmarkEnd w:id="11"/>
      <w:bookmarkEnd w:id="12"/>
      <w:bookmarkEnd w:id="13"/>
    </w:p>
    <w:p w14:paraId="776683FA" w14:textId="77777777" w:rsidR="000031B2" w:rsidRDefault="000031B2" w:rsidP="000031B2">
      <w:pPr>
        <w:rPr>
          <w:lang w:val="en-US" w:eastAsia="en-US"/>
        </w:rPr>
      </w:pPr>
    </w:p>
    <w:p w14:paraId="32E20EEC" w14:textId="77777777" w:rsidR="000031B2" w:rsidRDefault="000031B2" w:rsidP="000031B2">
      <w:pPr>
        <w:rPr>
          <w:lang w:val="en-US" w:eastAsia="en-US"/>
        </w:rPr>
      </w:pPr>
      <w:r>
        <w:rPr>
          <w:lang w:val="en-US" w:eastAsia="en-US"/>
        </w:rPr>
        <w:t>LTE is focused in mobile broadband which typically runs over TCP. TCP can cope with some losses. Since SN length change is not common and higher layers can recover, it is questionable that a solution for lossless handovers when the SN is reduced is needed.</w:t>
      </w:r>
    </w:p>
    <w:p w14:paraId="25634C60" w14:textId="77777777" w:rsidR="000031B2" w:rsidRDefault="000031B2" w:rsidP="000031B2">
      <w:pPr>
        <w:rPr>
          <w:lang w:val="en-US" w:eastAsia="en-US"/>
        </w:rPr>
      </w:pPr>
      <w:r>
        <w:rPr>
          <w:lang w:val="en-US" w:eastAsia="en-US"/>
        </w:rPr>
        <w:t>For NR, more services are expected. There may be services such as URLLC which require high reliability, or there may be services running on other protocols than TCP. This can justify the introduction of a solution which can provide lossless SN length reconfigurations. However, due to the limited applicability, it is important that the solution is simple and can work in NR-NR and NR-LTE handovers.</w:t>
      </w:r>
    </w:p>
    <w:p w14:paraId="6D75D424" w14:textId="77777777" w:rsidR="000031B2" w:rsidRDefault="000031B2" w:rsidP="000031B2">
      <w:pPr>
        <w:pStyle w:val="Heading2"/>
        <w:rPr>
          <w:lang w:val="en-US" w:eastAsia="en-US"/>
        </w:rPr>
      </w:pPr>
      <w:r>
        <w:rPr>
          <w:lang w:val="en-US" w:eastAsia="en-US"/>
        </w:rPr>
        <w:t>Lossless handovers when SN length is reduced</w:t>
      </w:r>
    </w:p>
    <w:p w14:paraId="5C585E0A" w14:textId="77777777" w:rsidR="000031B2" w:rsidRDefault="000031B2" w:rsidP="000031B2">
      <w:pPr>
        <w:pStyle w:val="BodyText"/>
        <w:rPr>
          <w:lang w:val="en-US" w:eastAsia="en-US"/>
        </w:rPr>
      </w:pPr>
      <w:r>
        <w:rPr>
          <w:lang w:val="en-US" w:eastAsia="en-US"/>
        </w:rPr>
        <w:t>In LTE, the procedure for a lossless handover (SN length is maintained or increased) is as follows:</w:t>
      </w:r>
    </w:p>
    <w:p w14:paraId="451C944D" w14:textId="77777777" w:rsidR="000031B2" w:rsidRDefault="000031B2" w:rsidP="000031B2">
      <w:pPr>
        <w:pStyle w:val="BodyText"/>
        <w:numPr>
          <w:ilvl w:val="0"/>
          <w:numId w:val="18"/>
        </w:numPr>
        <w:rPr>
          <w:lang w:val="en-US" w:eastAsia="en-US"/>
        </w:rPr>
      </w:pPr>
      <w:r w:rsidRPr="00F573CD">
        <w:rPr>
          <w:lang w:val="en-US" w:eastAsia="en-US"/>
        </w:rPr>
        <w:t xml:space="preserve">The source cell </w:t>
      </w:r>
      <w:r>
        <w:rPr>
          <w:lang w:val="en-US" w:eastAsia="en-US"/>
        </w:rPr>
        <w:t>forwards</w:t>
      </w:r>
      <w:r w:rsidRPr="00F573CD">
        <w:rPr>
          <w:lang w:val="en-US" w:eastAsia="en-US"/>
        </w:rPr>
        <w:t xml:space="preserve"> to the target cell the PDCP SDU</w:t>
      </w:r>
      <w:r>
        <w:rPr>
          <w:lang w:val="en-US" w:eastAsia="en-US"/>
        </w:rPr>
        <w:t>s</w:t>
      </w:r>
      <w:r w:rsidRPr="00F573CD">
        <w:rPr>
          <w:lang w:val="en-US" w:eastAsia="en-US"/>
        </w:rPr>
        <w:t>, COUNT (SN, and HFN) of those PDCP PDUs for which there is no confirmation that they have been received</w:t>
      </w:r>
      <w:r>
        <w:rPr>
          <w:lang w:val="en-US" w:eastAsia="en-US"/>
        </w:rPr>
        <w:t xml:space="preserve"> successfully</w:t>
      </w:r>
    </w:p>
    <w:p w14:paraId="747232AC" w14:textId="77777777" w:rsidR="000031B2" w:rsidRDefault="000031B2" w:rsidP="000031B2">
      <w:pPr>
        <w:pStyle w:val="BodyText"/>
        <w:numPr>
          <w:ilvl w:val="0"/>
          <w:numId w:val="18"/>
        </w:numPr>
        <w:rPr>
          <w:lang w:val="en-US" w:eastAsia="en-US"/>
        </w:rPr>
      </w:pPr>
      <w:r w:rsidRPr="00F573CD">
        <w:rPr>
          <w:lang w:val="en-US" w:eastAsia="en-US"/>
        </w:rPr>
        <w:t>The UE transmits a PDCP status report</w:t>
      </w:r>
    </w:p>
    <w:p w14:paraId="5C0EF57B" w14:textId="77777777" w:rsidR="000031B2" w:rsidRPr="00F573CD" w:rsidRDefault="000031B2" w:rsidP="000031B2">
      <w:pPr>
        <w:pStyle w:val="BodyText"/>
        <w:numPr>
          <w:ilvl w:val="0"/>
          <w:numId w:val="18"/>
        </w:numPr>
        <w:rPr>
          <w:lang w:val="en-US" w:eastAsia="en-US"/>
        </w:rPr>
      </w:pPr>
      <w:r w:rsidRPr="00F573CD">
        <w:rPr>
          <w:lang w:val="en-US" w:eastAsia="en-US"/>
        </w:rPr>
        <w:t xml:space="preserve">The target cell and the UE (re-)transmits the data which was not received. </w:t>
      </w:r>
    </w:p>
    <w:p w14:paraId="44EC5968" w14:textId="77777777" w:rsidR="000031B2" w:rsidRDefault="000031B2" w:rsidP="000031B2">
      <w:pPr>
        <w:rPr>
          <w:lang w:val="en-US" w:eastAsia="en-US"/>
        </w:rPr>
      </w:pPr>
    </w:p>
    <w:p w14:paraId="3A2ECFEF" w14:textId="77777777" w:rsidR="000031B2" w:rsidRDefault="000031B2" w:rsidP="000031B2">
      <w:pPr>
        <w:rPr>
          <w:lang w:val="en-US" w:eastAsia="en-US"/>
        </w:rPr>
      </w:pPr>
      <w:r>
        <w:rPr>
          <w:lang w:val="en-US" w:eastAsia="en-US"/>
        </w:rPr>
        <w:t xml:space="preserve">In NR, step 1. and step 2. can be the same as in LTE (when the SN length value is not decreased). </w:t>
      </w:r>
    </w:p>
    <w:p w14:paraId="30EBE5E8" w14:textId="77777777" w:rsidR="000031B2" w:rsidRDefault="000031B2" w:rsidP="000031B2">
      <w:pPr>
        <w:rPr>
          <w:lang w:val="en-US" w:eastAsia="en-US"/>
        </w:rPr>
      </w:pPr>
      <w:r>
        <w:rPr>
          <w:lang w:val="en-US" w:eastAsia="en-US"/>
        </w:rPr>
        <w:t xml:space="preserve">Step 3. requires further analysis. </w:t>
      </w:r>
      <w:r w:rsidRPr="00A40A6B">
        <w:rPr>
          <w:u w:val="single"/>
          <w:lang w:val="en-US" w:eastAsia="en-US"/>
        </w:rPr>
        <w:t>The main question to answer</w:t>
      </w:r>
      <w:r>
        <w:rPr>
          <w:lang w:val="en-US" w:eastAsia="en-US"/>
        </w:rPr>
        <w:t xml:space="preserve"> in step 3. is the COUNT (i.e. HFN and SN) values to use in the target cell and, therefore, the SN to use for transmission.</w:t>
      </w:r>
    </w:p>
    <w:p w14:paraId="64DFC634" w14:textId="77777777" w:rsidR="000031B2" w:rsidRDefault="000031B2" w:rsidP="000031B2">
      <w:pPr>
        <w:rPr>
          <w:lang w:val="en-US" w:eastAsia="en-US"/>
        </w:rPr>
      </w:pPr>
      <w:r>
        <w:rPr>
          <w:lang w:val="en-US" w:eastAsia="en-US"/>
        </w:rPr>
        <w:lastRenderedPageBreak/>
        <w:t>The solution is quite simple. The UE and the NW should re-start the COUNT value (i.e. SN and HFN) to its initial value and re-assign new values. The procedure is exemplified in the figure below:</w:t>
      </w:r>
    </w:p>
    <w:p w14:paraId="77C39952" w14:textId="77777777" w:rsidR="000031B2" w:rsidRDefault="000031B2" w:rsidP="000031B2">
      <w:pPr>
        <w:jc w:val="center"/>
        <w:rPr>
          <w:lang w:val="en-US" w:eastAsia="en-US"/>
        </w:rPr>
      </w:pPr>
      <w:r>
        <w:object w:dxaOrig="10350" w:dyaOrig="3766" w14:anchorId="57A81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73.95pt" o:ole="">
            <v:imagedata r:id="rId14" o:title=""/>
          </v:shape>
          <o:OLEObject Type="Embed" ProgID="Visio.Drawing.15" ShapeID="_x0000_i1025" DrawAspect="Content" ObjectID="_1559134887" r:id="rId15"/>
        </w:object>
      </w:r>
    </w:p>
    <w:p w14:paraId="25DDD63A" w14:textId="77777777" w:rsidR="000031B2" w:rsidRDefault="000031B2" w:rsidP="000031B2">
      <w:pPr>
        <w:rPr>
          <w:lang w:val="en-US" w:eastAsia="en-US"/>
        </w:rPr>
      </w:pPr>
    </w:p>
    <w:p w14:paraId="4A70373A" w14:textId="77777777" w:rsidR="000031B2" w:rsidRDefault="000031B2" w:rsidP="000031B2">
      <w:pPr>
        <w:rPr>
          <w:lang w:val="en-US" w:eastAsia="en-US"/>
        </w:rPr>
      </w:pPr>
      <w:r>
        <w:rPr>
          <w:lang w:val="en-US" w:eastAsia="en-US"/>
        </w:rPr>
        <w:t xml:space="preserve">When the UE transmits the PDCP status report including the COUNT value, the target cell knows which PDCP SDUs need to retransmit, and the target cell will re-assign new COUNT value i.e. HFN and SN. </w:t>
      </w:r>
    </w:p>
    <w:p w14:paraId="4E0382D6" w14:textId="77777777" w:rsidR="000031B2" w:rsidRDefault="000031B2" w:rsidP="000031B2">
      <w:pPr>
        <w:rPr>
          <w:lang w:val="en-US" w:eastAsia="en-US"/>
        </w:rPr>
      </w:pPr>
    </w:p>
    <w:p w14:paraId="77BF329E" w14:textId="77777777" w:rsidR="000031B2" w:rsidRDefault="000031B2" w:rsidP="000031B2">
      <w:pPr>
        <w:rPr>
          <w:lang w:val="en-US" w:eastAsia="en-US"/>
        </w:rPr>
      </w:pPr>
      <w:r>
        <w:rPr>
          <w:lang w:val="en-US" w:eastAsia="en-US"/>
        </w:rPr>
        <w:t>This solution provides a lossless reconfiguration. On the other hand, PDCP SDUs might not be delivered in sequence to higher layers. This is exemplified in the figure below.</w:t>
      </w:r>
    </w:p>
    <w:p w14:paraId="7D05C04B" w14:textId="77777777" w:rsidR="000031B2" w:rsidRDefault="000031B2" w:rsidP="000031B2">
      <w:pPr>
        <w:rPr>
          <w:lang w:val="en-US" w:eastAsia="en-US"/>
        </w:rPr>
      </w:pPr>
    </w:p>
    <w:p w14:paraId="60AF08D6" w14:textId="77777777" w:rsidR="000031B2" w:rsidRDefault="000031B2" w:rsidP="000031B2">
      <w:pPr>
        <w:rPr>
          <w:lang w:val="en-US" w:eastAsia="en-US"/>
        </w:rPr>
      </w:pPr>
      <w:r>
        <w:object w:dxaOrig="8025" w:dyaOrig="1170" w14:anchorId="67933FDC">
          <v:shape id="_x0000_i1026" type="#_x0000_t75" style="width:399.65pt;height:59.05pt" o:ole="">
            <v:imagedata r:id="rId16" o:title=""/>
          </v:shape>
          <o:OLEObject Type="Embed" ProgID="Visio.Drawing.15" ShapeID="_x0000_i1026" DrawAspect="Content" ObjectID="_1559134888" r:id="rId17"/>
        </w:object>
      </w:r>
    </w:p>
    <w:p w14:paraId="35F2E2DE" w14:textId="77777777" w:rsidR="000031B2" w:rsidRDefault="000031B2" w:rsidP="000031B2">
      <w:pPr>
        <w:rPr>
          <w:lang w:val="en-US" w:eastAsia="en-US"/>
        </w:rPr>
      </w:pPr>
    </w:p>
    <w:p w14:paraId="41F6326B" w14:textId="77777777" w:rsidR="000031B2" w:rsidRDefault="000031B2" w:rsidP="000031B2">
      <w:pPr>
        <w:rPr>
          <w:lang w:val="en-US" w:eastAsia="en-US"/>
        </w:rPr>
      </w:pPr>
      <w:r>
        <w:rPr>
          <w:lang w:val="en-US" w:eastAsia="en-US"/>
        </w:rPr>
        <w:t xml:space="preserve">When the reconfiguration happens, the UE may deliver to higher layers all received/buffered SDUs. The UE will deliver SN = {231, …, 279, 281, 282, … 499, 501, …}. This does not mean that missing PDCP PDUs are lost. It means that data will not be delivered in-sequence to higher layers. This behavior is already understood and possible in PDCP. This can happen, for instance, when T-reordering timer expires. Then, packets are not delivered in-sequence, as there are gaps. From a higher layer point of view, there will be no losses. </w:t>
      </w:r>
    </w:p>
    <w:p w14:paraId="1CF90F8F" w14:textId="77777777" w:rsidR="000031B2" w:rsidRDefault="000031B2" w:rsidP="000031B2">
      <w:pPr>
        <w:rPr>
          <w:lang w:val="en-US" w:eastAsia="en-US"/>
        </w:rPr>
      </w:pPr>
    </w:p>
    <w:p w14:paraId="19D6AEE1" w14:textId="77777777" w:rsidR="000031B2" w:rsidRDefault="000031B2" w:rsidP="000031B2">
      <w:pPr>
        <w:rPr>
          <w:lang w:val="en-US" w:eastAsia="en-US"/>
        </w:rPr>
      </w:pPr>
      <w:r>
        <w:rPr>
          <w:lang w:val="en-US" w:eastAsia="en-US"/>
        </w:rPr>
        <w:t>This solution is very simple and based on similar procedures already available in LTE for similar reconfigurations.</w:t>
      </w:r>
    </w:p>
    <w:p w14:paraId="5BFF9D9E" w14:textId="77777777" w:rsidR="000031B2" w:rsidRDefault="000031B2" w:rsidP="000031B2">
      <w:pPr>
        <w:rPr>
          <w:lang w:val="en-US" w:eastAsia="en-US"/>
        </w:rPr>
      </w:pPr>
    </w:p>
    <w:p w14:paraId="784E92DB" w14:textId="77777777" w:rsidR="000031B2" w:rsidRDefault="000031B2" w:rsidP="000031B2">
      <w:pPr>
        <w:pStyle w:val="Proposal"/>
        <w:tabs>
          <w:tab w:val="clear" w:pos="1701"/>
          <w:tab w:val="num" w:pos="1304"/>
        </w:tabs>
        <w:ind w:left="1304" w:hanging="1304"/>
        <w:rPr>
          <w:lang w:eastAsia="en-US"/>
        </w:rPr>
      </w:pPr>
      <w:bookmarkStart w:id="14" w:name="_Toc476646722"/>
      <w:bookmarkStart w:id="15" w:name="_Toc477945599"/>
      <w:bookmarkStart w:id="16" w:name="_Toc478041744"/>
      <w:bookmarkStart w:id="17" w:name="_Toc478131259"/>
      <w:bookmarkStart w:id="18" w:name="_Toc479597231"/>
      <w:bookmarkStart w:id="19" w:name="_Toc481066756"/>
      <w:bookmarkStart w:id="20" w:name="_Toc481576550"/>
      <w:bookmarkStart w:id="21" w:name="_Toc481750384"/>
      <w:bookmarkStart w:id="22" w:name="_Toc484427934"/>
      <w:bookmarkStart w:id="23" w:name="_Toc484427991"/>
      <w:r>
        <w:rPr>
          <w:lang w:eastAsia="en-US"/>
        </w:rPr>
        <w:t>For lossless handover reconfigurations and when SN length is reduced</w:t>
      </w:r>
      <w:bookmarkEnd w:id="14"/>
      <w:r>
        <w:rPr>
          <w:lang w:eastAsia="en-US"/>
        </w:rPr>
        <w:t>, the procedure is:</w:t>
      </w:r>
      <w:bookmarkEnd w:id="15"/>
      <w:bookmarkEnd w:id="16"/>
      <w:bookmarkEnd w:id="17"/>
      <w:bookmarkEnd w:id="18"/>
      <w:bookmarkEnd w:id="19"/>
      <w:bookmarkEnd w:id="20"/>
      <w:bookmarkEnd w:id="21"/>
      <w:bookmarkEnd w:id="22"/>
      <w:bookmarkEnd w:id="23"/>
    </w:p>
    <w:p w14:paraId="7964E14D" w14:textId="3ABF6835" w:rsidR="000031B2" w:rsidRDefault="000031B2" w:rsidP="000031B2">
      <w:pPr>
        <w:pStyle w:val="Proposal"/>
        <w:numPr>
          <w:ilvl w:val="1"/>
          <w:numId w:val="3"/>
        </w:numPr>
        <w:tabs>
          <w:tab w:val="clear" w:pos="1701"/>
        </w:tabs>
        <w:rPr>
          <w:lang w:eastAsia="en-US"/>
        </w:rPr>
      </w:pPr>
      <w:bookmarkStart w:id="24" w:name="_Toc477945600"/>
      <w:bookmarkStart w:id="25" w:name="_Toc478041745"/>
      <w:bookmarkStart w:id="26" w:name="_Toc478131260"/>
      <w:bookmarkStart w:id="27" w:name="_Toc479597232"/>
      <w:bookmarkStart w:id="28" w:name="_Toc481066757"/>
      <w:bookmarkStart w:id="29" w:name="_Toc481576551"/>
      <w:bookmarkStart w:id="30" w:name="_Toc481750385"/>
      <w:bookmarkStart w:id="31" w:name="_Toc484427935"/>
      <w:bookmarkStart w:id="32" w:name="_Toc484427992"/>
      <w:r>
        <w:rPr>
          <w:lang w:eastAsia="en-US"/>
        </w:rPr>
        <w:t>Source cell forwards to the target cell PDCP PDUs (HFN, SN, and user data) considered to not have been received</w:t>
      </w:r>
      <w:bookmarkEnd w:id="24"/>
      <w:bookmarkEnd w:id="25"/>
      <w:bookmarkEnd w:id="26"/>
      <w:bookmarkEnd w:id="27"/>
      <w:r>
        <w:rPr>
          <w:lang w:eastAsia="en-US"/>
        </w:rPr>
        <w:t>,</w:t>
      </w:r>
      <w:bookmarkEnd w:id="28"/>
      <w:bookmarkEnd w:id="29"/>
      <w:bookmarkEnd w:id="30"/>
      <w:bookmarkEnd w:id="31"/>
      <w:bookmarkEnd w:id="32"/>
    </w:p>
    <w:p w14:paraId="2E245005" w14:textId="77777777" w:rsidR="000031B2" w:rsidRDefault="000031B2" w:rsidP="000031B2">
      <w:pPr>
        <w:pStyle w:val="Proposal"/>
        <w:numPr>
          <w:ilvl w:val="1"/>
          <w:numId w:val="3"/>
        </w:numPr>
        <w:tabs>
          <w:tab w:val="clear" w:pos="1701"/>
        </w:tabs>
        <w:rPr>
          <w:lang w:eastAsia="en-US"/>
        </w:rPr>
      </w:pPr>
      <w:bookmarkStart w:id="33" w:name="_Toc477945601"/>
      <w:bookmarkStart w:id="34" w:name="_Toc478041746"/>
      <w:bookmarkStart w:id="35" w:name="_Toc478131261"/>
      <w:bookmarkStart w:id="36" w:name="_Toc479597233"/>
      <w:bookmarkStart w:id="37" w:name="_Toc481066758"/>
      <w:bookmarkStart w:id="38" w:name="_Toc481576552"/>
      <w:bookmarkStart w:id="39" w:name="_Toc481750386"/>
      <w:bookmarkStart w:id="40" w:name="_Toc484427936"/>
      <w:bookmarkStart w:id="41" w:name="_Toc484427993"/>
      <w:r>
        <w:rPr>
          <w:lang w:eastAsia="en-US"/>
        </w:rPr>
        <w:t>Reset HFN and SN</w:t>
      </w:r>
      <w:bookmarkEnd w:id="33"/>
      <w:bookmarkEnd w:id="34"/>
      <w:bookmarkEnd w:id="35"/>
      <w:bookmarkEnd w:id="36"/>
      <w:r>
        <w:rPr>
          <w:lang w:eastAsia="en-US"/>
        </w:rPr>
        <w:t>,</w:t>
      </w:r>
      <w:bookmarkEnd w:id="37"/>
      <w:bookmarkEnd w:id="38"/>
      <w:bookmarkEnd w:id="39"/>
      <w:bookmarkEnd w:id="40"/>
      <w:bookmarkEnd w:id="41"/>
    </w:p>
    <w:p w14:paraId="421E8BD6" w14:textId="77777777" w:rsidR="000031B2" w:rsidRDefault="000031B2" w:rsidP="000031B2">
      <w:pPr>
        <w:pStyle w:val="Proposal"/>
        <w:numPr>
          <w:ilvl w:val="1"/>
          <w:numId w:val="3"/>
        </w:numPr>
        <w:tabs>
          <w:tab w:val="clear" w:pos="1701"/>
        </w:tabs>
        <w:rPr>
          <w:lang w:eastAsia="en-US"/>
        </w:rPr>
      </w:pPr>
      <w:bookmarkStart w:id="42" w:name="_Toc479597234"/>
      <w:bookmarkStart w:id="43" w:name="_Toc477945602"/>
      <w:bookmarkStart w:id="44" w:name="_Toc478041747"/>
      <w:bookmarkStart w:id="45" w:name="_Toc478131262"/>
      <w:bookmarkStart w:id="46" w:name="_Toc481066759"/>
      <w:bookmarkStart w:id="47" w:name="_Toc481576553"/>
      <w:bookmarkStart w:id="48" w:name="_Toc481750387"/>
      <w:bookmarkStart w:id="49" w:name="_Toc484427937"/>
      <w:bookmarkStart w:id="50" w:name="_Toc484427994"/>
      <w:bookmarkEnd w:id="42"/>
      <w:bookmarkEnd w:id="43"/>
      <w:bookmarkEnd w:id="44"/>
      <w:bookmarkEnd w:id="45"/>
      <w:r>
        <w:rPr>
          <w:lang w:eastAsia="en-US"/>
        </w:rPr>
        <w:t>Re-transmitted PDCP SDUs are assigned with new SN and HFN values</w:t>
      </w:r>
      <w:bookmarkEnd w:id="46"/>
      <w:bookmarkEnd w:id="47"/>
      <w:r>
        <w:rPr>
          <w:lang w:eastAsia="en-US"/>
        </w:rPr>
        <w:t>, in the target cell</w:t>
      </w:r>
      <w:bookmarkEnd w:id="48"/>
      <w:bookmarkEnd w:id="49"/>
      <w:bookmarkEnd w:id="50"/>
    </w:p>
    <w:p w14:paraId="28E7572D" w14:textId="77777777" w:rsidR="000031B2" w:rsidRDefault="000031B2" w:rsidP="000031B2">
      <w:pPr>
        <w:pStyle w:val="Proposal"/>
        <w:numPr>
          <w:ilvl w:val="0"/>
          <w:numId w:val="0"/>
        </w:numPr>
        <w:ind w:left="1304" w:hanging="1304"/>
        <w:rPr>
          <w:lang w:eastAsia="en-US"/>
        </w:rPr>
      </w:pPr>
    </w:p>
    <w:p w14:paraId="4E08294C" w14:textId="77777777" w:rsidR="000031B2" w:rsidRDefault="000031B2" w:rsidP="000031B2">
      <w:pPr>
        <w:pStyle w:val="Heading3"/>
        <w:rPr>
          <w:lang w:eastAsia="en-US"/>
        </w:rPr>
      </w:pPr>
      <w:r>
        <w:rPr>
          <w:lang w:eastAsia="en-US"/>
        </w:rPr>
        <w:t>Other solutions</w:t>
      </w:r>
    </w:p>
    <w:p w14:paraId="2A251B2F" w14:textId="77777777" w:rsidR="000031B2" w:rsidRDefault="000031B2" w:rsidP="000031B2">
      <w:pPr>
        <w:pStyle w:val="BodyText"/>
        <w:rPr>
          <w:lang w:val="en-US" w:eastAsia="en-US"/>
        </w:rPr>
      </w:pPr>
      <w:r>
        <w:rPr>
          <w:lang w:val="en-US" w:eastAsia="en-US"/>
        </w:rPr>
        <w:t xml:space="preserve">We analyze some of the </w:t>
      </w:r>
      <w:r w:rsidRPr="00C40C1B">
        <w:t>different</w:t>
      </w:r>
      <w:r>
        <w:rPr>
          <w:lang w:val="en-US" w:eastAsia="en-US"/>
        </w:rPr>
        <w:t xml:space="preserve"> options brought so far:</w:t>
      </w:r>
    </w:p>
    <w:p w14:paraId="6C9093FE" w14:textId="77777777" w:rsidR="000031B2" w:rsidRDefault="000031B2" w:rsidP="000031B2">
      <w:pPr>
        <w:pStyle w:val="BodyText"/>
        <w:numPr>
          <w:ilvl w:val="0"/>
          <w:numId w:val="17"/>
        </w:numPr>
        <w:rPr>
          <w:lang w:val="en-US" w:eastAsia="en-US"/>
        </w:rPr>
      </w:pPr>
      <w:r w:rsidRPr="00F92227">
        <w:rPr>
          <w:lang w:val="en-US" w:eastAsia="en-US"/>
        </w:rPr>
        <w:lastRenderedPageBreak/>
        <w:t>[1]</w:t>
      </w:r>
      <w:r>
        <w:rPr>
          <w:lang w:val="en-US" w:eastAsia="en-US"/>
        </w:rPr>
        <w:t xml:space="preserve"> brings 3 potential problems at the SN length reconfiguration, and proposes some solutions. Problem 1 is a valid problem. However, the solution that is proposed for this problem forces the network/UE to get a PDCP status report (e.g. FMC) to resume transmissions. In NR, the goal is to have handovers with as close as possible to 0 ms interruption time. However, this solution can potentially delay the re-establishment of flow of user data. The network should be able to retransmit PDCP SDUs even if it does not get the status report.</w:t>
      </w:r>
      <w:r>
        <w:rPr>
          <w:lang w:val="en-US" w:eastAsia="en-US"/>
        </w:rPr>
        <w:br/>
        <w:t>Problem 2 is already resolved as RAN2 agreed to introduce a COUNT based PDCP status report.</w:t>
      </w:r>
      <w:r>
        <w:rPr>
          <w:lang w:val="en-US" w:eastAsia="en-US"/>
        </w:rPr>
        <w:br/>
        <w:t>Problem 3 relates to the expiration of certain timers. We do think this is a configuration issue i.e. setting the right value rather a timer issue. Of course, “problem 3” may happen if the PDCP transmitter does not get the status report. So “problem 3” is another reason why the PDCP transmitter should not be forced to wait for the status report.</w:t>
      </w:r>
    </w:p>
    <w:p w14:paraId="018A60C7" w14:textId="77777777" w:rsidR="000031B2" w:rsidRDefault="000031B2" w:rsidP="000031B2">
      <w:pPr>
        <w:pStyle w:val="BodyText"/>
        <w:numPr>
          <w:ilvl w:val="0"/>
          <w:numId w:val="17"/>
        </w:numPr>
        <w:rPr>
          <w:lang w:val="en-US" w:eastAsia="en-US"/>
        </w:rPr>
      </w:pPr>
      <w:r w:rsidRPr="00111F59">
        <w:rPr>
          <w:lang w:val="en-US" w:eastAsia="en-US"/>
        </w:rPr>
        <w:t xml:space="preserve">[2] proposes a number of solutions which </w:t>
      </w:r>
      <w:r>
        <w:rPr>
          <w:lang w:val="en-US" w:eastAsia="en-US"/>
        </w:rPr>
        <w:t xml:space="preserve">are </w:t>
      </w:r>
      <w:r w:rsidRPr="00111F59">
        <w:rPr>
          <w:lang w:val="en-US" w:eastAsia="en-US"/>
        </w:rPr>
        <w:t>appl</w:t>
      </w:r>
      <w:r>
        <w:rPr>
          <w:lang w:val="en-US" w:eastAsia="en-US"/>
        </w:rPr>
        <w:t>ied</w:t>
      </w:r>
      <w:r w:rsidRPr="00111F59">
        <w:rPr>
          <w:lang w:val="en-US" w:eastAsia="en-US"/>
        </w:rPr>
        <w:t xml:space="preserve"> depending on whether the handover in within NR or between NR-LTE. It also introduces new requirements in the UE and the NW</w:t>
      </w:r>
      <w:r>
        <w:rPr>
          <w:lang w:val="en-US" w:eastAsia="en-US"/>
        </w:rPr>
        <w:t>.</w:t>
      </w:r>
    </w:p>
    <w:p w14:paraId="34AF5C2E" w14:textId="77777777" w:rsidR="000031B2" w:rsidRDefault="000031B2" w:rsidP="000031B2">
      <w:pPr>
        <w:pStyle w:val="BodyText"/>
        <w:numPr>
          <w:ilvl w:val="1"/>
          <w:numId w:val="17"/>
        </w:numPr>
        <w:rPr>
          <w:lang w:val="en-US" w:eastAsia="en-US"/>
        </w:rPr>
      </w:pPr>
      <w:r w:rsidRPr="00C40C1B">
        <w:rPr>
          <w:lang w:val="en-US" w:eastAsia="en-US"/>
        </w:rPr>
        <w:t>Moving RRC procedures to PDCP</w:t>
      </w:r>
      <w:r>
        <w:rPr>
          <w:lang w:val="en-US" w:eastAsia="en-US"/>
        </w:rPr>
        <w:br/>
      </w:r>
      <w:r w:rsidRPr="00C40C1B">
        <w:rPr>
          <w:lang w:val="en-US" w:eastAsia="en-US"/>
        </w:rPr>
        <w:t>The reconfiguration is not controlled any longer by RRC but by PDCP. Thus, it implies that PDCP will need to emulate the RRC introducing PDCP ACKs, and it will also require that PDCP handles error cases e.g. in case the PDCP indication fails.</w:t>
      </w:r>
    </w:p>
    <w:p w14:paraId="467018CB" w14:textId="77777777" w:rsidR="000031B2" w:rsidRPr="007F4ECB" w:rsidRDefault="000031B2" w:rsidP="000031B2">
      <w:pPr>
        <w:pStyle w:val="BodyText"/>
        <w:numPr>
          <w:ilvl w:val="1"/>
          <w:numId w:val="17"/>
        </w:numPr>
        <w:rPr>
          <w:lang w:val="en-US" w:eastAsia="en-US"/>
        </w:rPr>
      </w:pPr>
      <w:r w:rsidRPr="00C40C1B">
        <w:rPr>
          <w:lang w:val="en-US" w:eastAsia="en-US"/>
        </w:rPr>
        <w:t>The target cell must support and use the source configuration</w:t>
      </w:r>
      <w:r>
        <w:rPr>
          <w:lang w:val="en-US" w:eastAsia="en-US"/>
        </w:rPr>
        <w:br/>
      </w:r>
      <w:r w:rsidRPr="00C40C1B">
        <w:rPr>
          <w:lang w:val="en-US" w:eastAsia="en-US"/>
        </w:rPr>
        <w:t>After a reconfiguration, the target cell and UE will need to still operate using the source configuration and not the target configuration.</w:t>
      </w:r>
    </w:p>
    <w:p w14:paraId="5573FF0C" w14:textId="77777777" w:rsidR="000031B2" w:rsidRDefault="000031B2" w:rsidP="000031B2">
      <w:pPr>
        <w:pStyle w:val="BodyText"/>
        <w:numPr>
          <w:ilvl w:val="1"/>
          <w:numId w:val="17"/>
        </w:numPr>
        <w:rPr>
          <w:lang w:val="en-US" w:eastAsia="en-US"/>
        </w:rPr>
      </w:pPr>
      <w:r w:rsidRPr="00C40C1B">
        <w:rPr>
          <w:lang w:val="en-US" w:eastAsia="en-US"/>
        </w:rPr>
        <w:t xml:space="preserve">Mandatory support of all SN LTE and NR SN lengths in both UE and NW; </w:t>
      </w:r>
    </w:p>
    <w:p w14:paraId="5E0C42AE" w14:textId="77777777" w:rsidR="000031B2" w:rsidRDefault="000031B2" w:rsidP="000031B2">
      <w:pPr>
        <w:pStyle w:val="BodyText"/>
        <w:numPr>
          <w:ilvl w:val="1"/>
          <w:numId w:val="17"/>
        </w:numPr>
        <w:rPr>
          <w:lang w:val="en-US" w:eastAsia="en-US"/>
        </w:rPr>
      </w:pPr>
      <w:r w:rsidRPr="00C40C1B">
        <w:rPr>
          <w:lang w:val="en-US" w:eastAsia="en-US"/>
        </w:rPr>
        <w:t>PDCP SN reconfiguration should guarantee continuous COUNT value to facilitate data deciphering for lossless data delivery</w:t>
      </w:r>
      <w:r>
        <w:rPr>
          <w:lang w:val="en-US" w:eastAsia="en-US"/>
        </w:rPr>
        <w:t>.</w:t>
      </w:r>
    </w:p>
    <w:p w14:paraId="1766E674" w14:textId="77777777" w:rsidR="000031B2" w:rsidRPr="007F4ECB" w:rsidRDefault="000031B2" w:rsidP="000031B2">
      <w:pPr>
        <w:pStyle w:val="BodyText"/>
        <w:numPr>
          <w:ilvl w:val="2"/>
          <w:numId w:val="17"/>
        </w:numPr>
        <w:rPr>
          <w:lang w:val="en-US" w:eastAsia="en-US"/>
        </w:rPr>
      </w:pPr>
      <w:r w:rsidRPr="00C40C1B">
        <w:rPr>
          <w:lang w:val="en-US" w:eastAsia="en-US"/>
        </w:rPr>
        <w:t>Note that i</w:t>
      </w:r>
      <w:r>
        <w:rPr>
          <w:lang w:eastAsia="en-US"/>
        </w:rPr>
        <w:t xml:space="preserve">n </w:t>
      </w:r>
      <w:r w:rsidRPr="00737682">
        <w:rPr>
          <w:lang w:eastAsia="en-US"/>
        </w:rPr>
        <w:t>RAN2#95bis</w:t>
      </w:r>
      <w:r>
        <w:rPr>
          <w:lang w:eastAsia="en-US"/>
        </w:rPr>
        <w:t xml:space="preserve">, RAN2 agreed/acknowledged that </w:t>
      </w:r>
      <w:r w:rsidRPr="00737682">
        <w:rPr>
          <w:lang w:eastAsia="en-US"/>
        </w:rPr>
        <w:t>NR specification should not prohibit out-of-order deciphering of PDCP PDUs.</w:t>
      </w:r>
    </w:p>
    <w:p w14:paraId="61A3B06D" w14:textId="77777777" w:rsidR="000031B2" w:rsidRDefault="000031B2" w:rsidP="000031B2">
      <w:pPr>
        <w:pStyle w:val="BodyText"/>
        <w:numPr>
          <w:ilvl w:val="1"/>
          <w:numId w:val="17"/>
        </w:numPr>
        <w:rPr>
          <w:lang w:val="en-US" w:eastAsia="en-US"/>
        </w:rPr>
      </w:pPr>
      <w:r>
        <w:rPr>
          <w:lang w:val="en-US" w:eastAsia="en-US"/>
        </w:rPr>
        <w:t>RLC state must be passed from source to target</w:t>
      </w:r>
    </w:p>
    <w:p w14:paraId="5FB43FF4" w14:textId="77777777" w:rsidR="000031B2" w:rsidRPr="000B5F20" w:rsidRDefault="000031B2" w:rsidP="000031B2">
      <w:pPr>
        <w:pStyle w:val="BodyText"/>
        <w:ind w:left="567"/>
        <w:rPr>
          <w:lang w:eastAsia="en-US"/>
        </w:rPr>
      </w:pPr>
      <w:r>
        <w:rPr>
          <w:lang w:eastAsia="en-US"/>
        </w:rPr>
        <w:br/>
        <w:t>We think that these solutions have impact on several layers and are excessively complicated. The introduction of these solutions in LTE would be also rather complicated. It also brings new challenges and problems which must be solved. Considering that the limited cases in which the SN reconfiguration can occur, we think that these solutions are not justified and a much simpler solution is preferred.</w:t>
      </w:r>
    </w:p>
    <w:p w14:paraId="61A910ED" w14:textId="77777777" w:rsidR="003742AC" w:rsidRPr="000031B2" w:rsidRDefault="003742AC" w:rsidP="006E062C"/>
    <w:p w14:paraId="2DFB45C4" w14:textId="77777777" w:rsidR="00C01F33" w:rsidRPr="00CE0424" w:rsidRDefault="00C01F33" w:rsidP="00CE0424">
      <w:pPr>
        <w:pStyle w:val="Heading1"/>
      </w:pPr>
      <w:r w:rsidRPr="00CE0424">
        <w:t>Conclusion</w:t>
      </w:r>
    </w:p>
    <w:p w14:paraId="0CE301C1" w14:textId="77777777" w:rsidR="000031B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34B5">
        <w:t>2</w:t>
      </w:r>
      <w:r w:rsidRPr="00CE0424">
        <w:rPr>
          <w:highlight w:val="cyan"/>
        </w:rPr>
        <w:fldChar w:fldCharType="end"/>
      </w:r>
      <w:r w:rsidRPr="00CE0424">
        <w:t xml:space="preserve"> we propose the following:</w:t>
      </w:r>
      <w:r>
        <w:rPr>
          <w:b/>
          <w:bCs/>
        </w:rPr>
        <w:fldChar w:fldCharType="begin"/>
      </w:r>
      <w:r>
        <w:rPr>
          <w:b/>
          <w:bCs/>
        </w:rPr>
        <w:instrText xml:space="preserve"> TOC \f \n</w:instrText>
      </w:r>
      <w:r w:rsidR="00E250C7">
        <w:rPr>
          <w:b/>
          <w:bCs/>
        </w:rPr>
        <w:instrText xml:space="preserve"> \p " " \t "Proposal</w:instrText>
      </w:r>
      <w:r>
        <w:rPr>
          <w:b/>
          <w:bCs/>
        </w:rPr>
        <w:instrText xml:space="preserve">" </w:instrText>
      </w:r>
      <w:r>
        <w:rPr>
          <w:b/>
          <w:bCs/>
        </w:rPr>
        <w:fldChar w:fldCharType="separate"/>
      </w:r>
    </w:p>
    <w:p w14:paraId="7BC70341" w14:textId="77777777" w:rsidR="000031B2" w:rsidRDefault="000031B2">
      <w:pPr>
        <w:pStyle w:val="TOC1"/>
        <w:rPr>
          <w:rFonts w:asciiTheme="minorHAnsi" w:eastAsiaTheme="minorEastAsia" w:hAnsiTheme="minorHAnsi" w:cstheme="minorBidi"/>
          <w:b w:val="0"/>
          <w:sz w:val="22"/>
          <w:lang w:eastAsia="en-US"/>
        </w:rPr>
      </w:pPr>
      <w:r>
        <w:rPr>
          <w:lang w:eastAsia="en-US"/>
        </w:rPr>
        <w:t>Proposal 1</w:t>
      </w:r>
      <w:r>
        <w:rPr>
          <w:rFonts w:asciiTheme="minorHAnsi" w:eastAsiaTheme="minorEastAsia" w:hAnsiTheme="minorHAnsi" w:cstheme="minorBidi"/>
          <w:b w:val="0"/>
          <w:sz w:val="22"/>
          <w:lang w:eastAsia="en-US"/>
        </w:rPr>
        <w:tab/>
      </w:r>
      <w:r>
        <w:rPr>
          <w:lang w:eastAsia="en-US"/>
        </w:rPr>
        <w:t>PDCP SN length may be reconfigured only during a handover (as in LTE)</w:t>
      </w:r>
    </w:p>
    <w:p w14:paraId="1CD4D305" w14:textId="77777777" w:rsidR="000031B2" w:rsidRDefault="000031B2">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Pr>
          <w:lang w:eastAsia="en-US"/>
        </w:rPr>
        <w:t>For lossless handover reconfigurations and when SN length is reduced, the procedure is:</w:t>
      </w:r>
    </w:p>
    <w:p w14:paraId="2BB02AC7" w14:textId="77777777" w:rsidR="000031B2" w:rsidRDefault="000031B2">
      <w:pPr>
        <w:pStyle w:val="TOC1"/>
        <w:rPr>
          <w:rFonts w:asciiTheme="minorHAnsi" w:eastAsiaTheme="minorEastAsia" w:hAnsiTheme="minorHAnsi" w:cstheme="minorBidi"/>
          <w:b w:val="0"/>
          <w:sz w:val="22"/>
          <w:lang w:eastAsia="en-US"/>
        </w:rPr>
      </w:pPr>
      <w:r>
        <w:rPr>
          <w:lang w:eastAsia="en-US"/>
        </w:rPr>
        <w:t>a.</w:t>
      </w:r>
      <w:r>
        <w:rPr>
          <w:rFonts w:asciiTheme="minorHAnsi" w:eastAsiaTheme="minorEastAsia" w:hAnsiTheme="minorHAnsi" w:cstheme="minorBidi"/>
          <w:b w:val="0"/>
          <w:sz w:val="22"/>
          <w:lang w:eastAsia="en-US"/>
        </w:rPr>
        <w:tab/>
      </w:r>
      <w:r>
        <w:rPr>
          <w:lang w:eastAsia="en-US"/>
        </w:rPr>
        <w:t>Source cell forwards to the target cell PDCP PDUs (HFN, SN, and user data) considered to not have been received,</w:t>
      </w:r>
    </w:p>
    <w:p w14:paraId="2065E478" w14:textId="77777777" w:rsidR="000031B2" w:rsidRDefault="000031B2">
      <w:pPr>
        <w:pStyle w:val="TOC1"/>
        <w:rPr>
          <w:rFonts w:asciiTheme="minorHAnsi" w:eastAsiaTheme="minorEastAsia" w:hAnsiTheme="minorHAnsi" w:cstheme="minorBidi"/>
          <w:b w:val="0"/>
          <w:sz w:val="22"/>
          <w:lang w:eastAsia="en-US"/>
        </w:rPr>
      </w:pPr>
      <w:r>
        <w:rPr>
          <w:lang w:eastAsia="en-US"/>
        </w:rPr>
        <w:t>b.</w:t>
      </w:r>
      <w:r>
        <w:rPr>
          <w:rFonts w:asciiTheme="minorHAnsi" w:eastAsiaTheme="minorEastAsia" w:hAnsiTheme="minorHAnsi" w:cstheme="minorBidi"/>
          <w:b w:val="0"/>
          <w:sz w:val="22"/>
          <w:lang w:eastAsia="en-US"/>
        </w:rPr>
        <w:tab/>
      </w:r>
      <w:r>
        <w:rPr>
          <w:lang w:eastAsia="en-US"/>
        </w:rPr>
        <w:t>Reset HFN and SN,</w:t>
      </w:r>
    </w:p>
    <w:p w14:paraId="7FFA90B4" w14:textId="77777777" w:rsidR="000031B2" w:rsidRDefault="000031B2">
      <w:pPr>
        <w:pStyle w:val="TOC1"/>
        <w:rPr>
          <w:rFonts w:asciiTheme="minorHAnsi" w:eastAsiaTheme="minorEastAsia" w:hAnsiTheme="minorHAnsi" w:cstheme="minorBidi"/>
          <w:b w:val="0"/>
          <w:sz w:val="22"/>
          <w:lang w:eastAsia="en-US"/>
        </w:rPr>
      </w:pPr>
      <w:r>
        <w:rPr>
          <w:lang w:eastAsia="en-US"/>
        </w:rPr>
        <w:t>c.</w:t>
      </w:r>
      <w:r>
        <w:rPr>
          <w:rFonts w:asciiTheme="minorHAnsi" w:eastAsiaTheme="minorEastAsia" w:hAnsiTheme="minorHAnsi" w:cstheme="minorBidi"/>
          <w:b w:val="0"/>
          <w:sz w:val="22"/>
          <w:lang w:eastAsia="en-US"/>
        </w:rPr>
        <w:tab/>
      </w:r>
      <w:r>
        <w:rPr>
          <w:lang w:eastAsia="en-US"/>
        </w:rPr>
        <w:t>Re-transmitted PDCP SDUs are assigned with new SN and HFN values, in the target cell</w:t>
      </w:r>
    </w:p>
    <w:p w14:paraId="58F4A3A5" w14:textId="1F7731C5" w:rsidR="00C01F33" w:rsidRPr="00E250C7" w:rsidRDefault="008E065E" w:rsidP="006E062C">
      <w:pPr>
        <w:rPr>
          <w:b/>
          <w:bCs/>
        </w:rPr>
      </w:pPr>
      <w:r>
        <w:rPr>
          <w:b/>
          <w:bCs/>
        </w:rPr>
        <w:fldChar w:fldCharType="end"/>
      </w:r>
    </w:p>
    <w:p w14:paraId="3C36C6BC" w14:textId="77777777" w:rsidR="00F507D1" w:rsidRPr="00CE0424" w:rsidRDefault="00F507D1" w:rsidP="00CE0424">
      <w:pPr>
        <w:pStyle w:val="Heading1"/>
      </w:pPr>
      <w:bookmarkStart w:id="51" w:name="_In-sequence_SDU_delivery"/>
      <w:bookmarkEnd w:id="51"/>
      <w:r w:rsidRPr="00CE0424">
        <w:t>References</w:t>
      </w:r>
    </w:p>
    <w:p w14:paraId="54A867C7" w14:textId="77777777" w:rsidR="000031B2" w:rsidRPr="00F92227" w:rsidRDefault="000031B2" w:rsidP="000031B2">
      <w:pPr>
        <w:pStyle w:val="Reference"/>
      </w:pPr>
      <w:bookmarkStart w:id="52" w:name="_Ref174151459"/>
      <w:bookmarkStart w:id="53" w:name="_Ref189809556"/>
      <w:r w:rsidRPr="00F92227">
        <w:rPr>
          <w:lang w:val="en-US"/>
        </w:rPr>
        <w:t>R2-1703557</w:t>
      </w:r>
      <w:r>
        <w:rPr>
          <w:lang w:val="en-US"/>
        </w:rPr>
        <w:t xml:space="preserve">, </w:t>
      </w:r>
      <w:r w:rsidRPr="00F92227">
        <w:rPr>
          <w:lang w:val="en-US"/>
        </w:rPr>
        <w:t>Reconfiguration to Shorter SN</w:t>
      </w:r>
      <w:r>
        <w:rPr>
          <w:lang w:val="en-US"/>
        </w:rPr>
        <w:t xml:space="preserve">, </w:t>
      </w:r>
      <w:r w:rsidRPr="00F92227">
        <w:rPr>
          <w:lang w:val="en-US"/>
        </w:rPr>
        <w:t>Nokia, Alcatel-Lucent Shanghai Bell</w:t>
      </w:r>
    </w:p>
    <w:p w14:paraId="5BA224B1" w14:textId="77777777" w:rsidR="000031B2" w:rsidRPr="00CE0424" w:rsidRDefault="000031B2" w:rsidP="000031B2">
      <w:pPr>
        <w:pStyle w:val="Reference"/>
      </w:pPr>
      <w:r w:rsidRPr="007F4ECB">
        <w:lastRenderedPageBreak/>
        <w:t>R2-</w:t>
      </w:r>
      <w:r>
        <w:t xml:space="preserve">1702587, PDCP SN Reconfiguration, </w:t>
      </w:r>
      <w:r w:rsidRPr="007F4ECB">
        <w:t>Huawei, HiSilicon</w:t>
      </w:r>
    </w:p>
    <w:p w14:paraId="1C72F350" w14:textId="5B84BF9C" w:rsidR="005F3025" w:rsidRDefault="005F3025" w:rsidP="000031B2">
      <w:pPr>
        <w:pStyle w:val="Reference"/>
        <w:numPr>
          <w:ilvl w:val="0"/>
          <w:numId w:val="0"/>
        </w:numPr>
      </w:pPr>
    </w:p>
    <w:p w14:paraId="0EB79DAA" w14:textId="533E4048" w:rsidR="000031B2" w:rsidRDefault="000031B2" w:rsidP="000031B2">
      <w:pPr>
        <w:pStyle w:val="Reference"/>
        <w:numPr>
          <w:ilvl w:val="0"/>
          <w:numId w:val="0"/>
        </w:numPr>
      </w:pPr>
    </w:p>
    <w:p w14:paraId="3259CFD6" w14:textId="77777777" w:rsidR="000031B2" w:rsidRDefault="000031B2" w:rsidP="000031B2">
      <w:pPr>
        <w:pStyle w:val="Heading1"/>
      </w:pPr>
      <w:bookmarkStart w:id="54" w:name="_Toc454192897"/>
      <w:r>
        <w:t>Annex for information (based on 36.323)</w:t>
      </w:r>
    </w:p>
    <w:p w14:paraId="3A871A50" w14:textId="77777777" w:rsidR="000031B2" w:rsidRPr="009B3784" w:rsidRDefault="000031B2" w:rsidP="000031B2">
      <w:pPr>
        <w:pStyle w:val="Heading3"/>
        <w:numPr>
          <w:ilvl w:val="0"/>
          <w:numId w:val="0"/>
        </w:numPr>
        <w:ind w:left="720" w:hanging="720"/>
        <w:rPr>
          <w:lang w:eastAsia="ko-KR"/>
        </w:rPr>
      </w:pPr>
      <w:r w:rsidRPr="009B3784">
        <w:t>5.</w:t>
      </w:r>
      <w:r w:rsidRPr="009B3784">
        <w:rPr>
          <w:rFonts w:hint="eastAsia"/>
          <w:lang w:eastAsia="ko-KR"/>
        </w:rPr>
        <w:t>2</w:t>
      </w:r>
      <w:r w:rsidRPr="009B3784">
        <w:t>.1</w:t>
      </w:r>
      <w:r w:rsidRPr="009B3784">
        <w:rPr>
          <w:lang w:eastAsia="en-GB"/>
        </w:rPr>
        <w:tab/>
      </w:r>
      <w:r w:rsidRPr="009B3784">
        <w:rPr>
          <w:rFonts w:hint="eastAsia"/>
          <w:lang w:eastAsia="ko-KR"/>
        </w:rPr>
        <w:t>UL Data Transfer Procedures</w:t>
      </w:r>
      <w:bookmarkEnd w:id="54"/>
    </w:p>
    <w:p w14:paraId="6C09332C" w14:textId="77777777" w:rsidR="000031B2" w:rsidRPr="009B3784" w:rsidRDefault="000031B2" w:rsidP="000031B2">
      <w:pPr>
        <w:pStyle w:val="Heading4"/>
        <w:numPr>
          <w:ilvl w:val="0"/>
          <w:numId w:val="0"/>
        </w:numPr>
        <w:ind w:left="864" w:hanging="864"/>
        <w:rPr>
          <w:lang w:eastAsia="ko-KR"/>
        </w:rPr>
      </w:pPr>
      <w:bookmarkStart w:id="55" w:name="_Toc454192898"/>
      <w:r w:rsidRPr="009B3784">
        <w:rPr>
          <w:lang w:eastAsia="ko-KR"/>
        </w:rPr>
        <w:t>5.</w:t>
      </w:r>
      <w:r w:rsidRPr="009B3784">
        <w:rPr>
          <w:rFonts w:hint="eastAsia"/>
          <w:lang w:eastAsia="ko-KR"/>
        </w:rPr>
        <w:t>2</w:t>
      </w:r>
      <w:r w:rsidRPr="009B3784">
        <w:rPr>
          <w:lang w:eastAsia="ko-KR"/>
        </w:rPr>
        <w:t>.</w:t>
      </w:r>
      <w:r w:rsidRPr="009B3784">
        <w:rPr>
          <w:rFonts w:hint="eastAsia"/>
          <w:lang w:eastAsia="ko-KR"/>
        </w:rPr>
        <w:t>1</w:t>
      </w:r>
      <w:r w:rsidRPr="009B3784">
        <w:rPr>
          <w:lang w:eastAsia="ko-KR"/>
        </w:rPr>
        <w:t>.1</w:t>
      </w:r>
      <w:r w:rsidRPr="009B3784">
        <w:rPr>
          <w:lang w:eastAsia="ko-KR"/>
        </w:rPr>
        <w:tab/>
      </w:r>
      <w:r w:rsidRPr="009B3784">
        <w:rPr>
          <w:rFonts w:hint="eastAsia"/>
          <w:lang w:eastAsia="ko-KR"/>
        </w:rPr>
        <w:t>Procedures for DRBs mapped on RLC AM</w:t>
      </w:r>
      <w:bookmarkEnd w:id="55"/>
    </w:p>
    <w:p w14:paraId="37FCFD18" w14:textId="77777777" w:rsidR="000031B2" w:rsidRPr="009B3784" w:rsidRDefault="000031B2" w:rsidP="000031B2">
      <w:pPr>
        <w:rPr>
          <w:lang w:eastAsia="ko-KR"/>
        </w:rPr>
      </w:pPr>
      <w:r>
        <w:t>When upper layers request a PDCP re-establishment</w:t>
      </w:r>
      <w:r w:rsidRPr="009B3784">
        <w:t xml:space="preserve">, </w:t>
      </w:r>
      <w:r w:rsidRPr="009B3784">
        <w:rPr>
          <w:rFonts w:hint="eastAsia"/>
          <w:lang w:eastAsia="ko-KR"/>
        </w:rPr>
        <w:t xml:space="preserve">the </w:t>
      </w:r>
      <w:r w:rsidRPr="009B3784">
        <w:t>UE shall</w:t>
      </w:r>
      <w:r w:rsidRPr="009B3784">
        <w:rPr>
          <w:rFonts w:hint="eastAsia"/>
          <w:lang w:eastAsia="ko-KR"/>
        </w:rPr>
        <w:t>:</w:t>
      </w:r>
    </w:p>
    <w:p w14:paraId="7F8660F3" w14:textId="77777777" w:rsidR="000031B2" w:rsidRDefault="000031B2" w:rsidP="000031B2">
      <w:pPr>
        <w:pStyle w:val="B1"/>
        <w:rPr>
          <w:lang w:eastAsia="ko-KR"/>
        </w:rPr>
      </w:pPr>
      <w:r w:rsidRPr="009B3784">
        <w:rPr>
          <w:rFonts w:hint="eastAsia"/>
          <w:lang w:eastAsia="ko-KR"/>
        </w:rPr>
        <w:t>-</w:t>
      </w:r>
      <w:r w:rsidRPr="009B3784">
        <w:rPr>
          <w:rFonts w:hint="eastAsia"/>
          <w:lang w:eastAsia="ko-KR"/>
        </w:rPr>
        <w:tab/>
        <w:t xml:space="preserve">reset the header compression protocol for uplink </w:t>
      </w:r>
      <w:r w:rsidRPr="00226D70">
        <w:rPr>
          <w:lang w:eastAsia="ko-KR"/>
        </w:rPr>
        <w:t xml:space="preserve">and start with an IR state in U-mode </w:t>
      </w:r>
      <w:r w:rsidRPr="009B3784">
        <w:rPr>
          <w:rFonts w:hint="eastAsia"/>
          <w:lang w:eastAsia="ko-KR"/>
        </w:rPr>
        <w:t>(if configured)</w:t>
      </w:r>
      <w:r w:rsidRPr="00226D70">
        <w:rPr>
          <w:lang w:eastAsia="ko-KR"/>
        </w:rPr>
        <w:t xml:space="preserve"> [9] [11]</w:t>
      </w:r>
      <w:r>
        <w:rPr>
          <w:lang w:eastAsia="ko-KR"/>
        </w:rPr>
        <w:t>,</w:t>
      </w:r>
      <w:r w:rsidRPr="00F23CF5">
        <w:rPr>
          <w:lang w:eastAsia="ko-KR"/>
        </w:rPr>
        <w:t xml:space="preserve"> </w:t>
      </w:r>
      <w:r w:rsidRPr="00C52F23">
        <w:rPr>
          <w:lang w:eastAsia="ko-KR"/>
        </w:rPr>
        <w:t>except if upper layers indicate</w:t>
      </w:r>
      <w:r>
        <w:rPr>
          <w:lang w:eastAsia="ko-KR"/>
        </w:rPr>
        <w:t xml:space="preserve"> stored UE </w:t>
      </w:r>
      <w:r w:rsidRPr="00C52F23">
        <w:rPr>
          <w:lang w:eastAsia="ko-KR"/>
        </w:rPr>
        <w:t xml:space="preserve">AS context is used and </w:t>
      </w:r>
      <w:r w:rsidRPr="001F4B02">
        <w:rPr>
          <w:i/>
          <w:lang w:eastAsia="ko-KR"/>
        </w:rPr>
        <w:t>drb-ContinueROHC</w:t>
      </w:r>
      <w:r w:rsidRPr="00C52F23">
        <w:rPr>
          <w:lang w:eastAsia="ko-KR"/>
        </w:rPr>
        <w:t xml:space="preserve"> is configured [3]</w:t>
      </w:r>
      <w:r w:rsidRPr="009B3784">
        <w:rPr>
          <w:rFonts w:hint="eastAsia"/>
          <w:lang w:eastAsia="ko-KR"/>
        </w:rPr>
        <w:t>;</w:t>
      </w:r>
    </w:p>
    <w:p w14:paraId="6142454F" w14:textId="77777777" w:rsidR="000031B2" w:rsidRDefault="000031B2" w:rsidP="000031B2">
      <w:pPr>
        <w:pStyle w:val="B1"/>
        <w:rPr>
          <w:lang w:eastAsia="ko-KR"/>
        </w:rPr>
      </w:pPr>
      <w:r w:rsidRPr="00B44BC9">
        <w:rPr>
          <w:lang w:eastAsia="ko-KR"/>
        </w:rPr>
        <w:t>-</w:t>
      </w:r>
      <w:r w:rsidRPr="00B44BC9">
        <w:rPr>
          <w:lang w:eastAsia="ko-KR"/>
        </w:rPr>
        <w:tab/>
        <w:t>if connected as an RN, apply the integrity protection algorithm and key provided by upper layers (if configured) during the re-establishment procedure;</w:t>
      </w:r>
    </w:p>
    <w:p w14:paraId="4669CB6E" w14:textId="77777777" w:rsidR="000031B2" w:rsidRPr="00B44BC9" w:rsidRDefault="000031B2" w:rsidP="000031B2">
      <w:pPr>
        <w:pStyle w:val="B1"/>
        <w:rPr>
          <w:lang w:eastAsia="ko-KR"/>
        </w:rPr>
      </w:pPr>
      <w:r>
        <w:rPr>
          <w:lang w:eastAsia="ko-KR"/>
        </w:rPr>
        <w:t>-</w:t>
      </w:r>
      <w:r>
        <w:rPr>
          <w:lang w:eastAsia="ko-KR"/>
        </w:rPr>
        <w:tab/>
      </w:r>
      <w:r w:rsidRPr="00C52F23">
        <w:rPr>
          <w:lang w:eastAsia="ko-KR"/>
        </w:rPr>
        <w:t>if upper layers indicate</w:t>
      </w:r>
      <w:r>
        <w:rPr>
          <w:lang w:eastAsia="ko-KR"/>
        </w:rPr>
        <w:t xml:space="preserve"> stored UE</w:t>
      </w:r>
      <w:r w:rsidRPr="00C52F23">
        <w:rPr>
          <w:lang w:eastAsia="ko-KR"/>
        </w:rPr>
        <w:t xml:space="preserve"> AS context is used</w:t>
      </w:r>
      <w:r>
        <w:rPr>
          <w:lang w:eastAsia="ko-KR"/>
        </w:rPr>
        <w:t xml:space="preserve"> </w:t>
      </w:r>
      <w:r w:rsidRPr="000B5F20">
        <w:rPr>
          <w:rFonts w:ascii="Times New Roman" w:eastAsia="Batang" w:hAnsi="Times New Roman"/>
          <w:highlight w:val="yellow"/>
          <w:lang w:eastAsia="ko-KR"/>
        </w:rPr>
        <w:t>or if upper layers configure a PDCP SN length shorter than the last configured</w:t>
      </w:r>
      <w:r w:rsidRPr="00C52F23">
        <w:rPr>
          <w:lang w:eastAsia="ko-KR"/>
        </w:rPr>
        <w:t>, set Next_PDCP_TX_SN, and TX_HFN to 0;</w:t>
      </w:r>
    </w:p>
    <w:p w14:paraId="63AE0BBB" w14:textId="77777777" w:rsidR="000031B2" w:rsidRPr="009B3784" w:rsidRDefault="000031B2" w:rsidP="000031B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rsidRPr="002A40B5">
        <w:t>re-establishment</w:t>
      </w:r>
      <w:r w:rsidRPr="009B3784">
        <w:t xml:space="preserve"> procedure</w:t>
      </w:r>
      <w:r w:rsidRPr="009B3784">
        <w:rPr>
          <w:rFonts w:hint="eastAsia"/>
          <w:lang w:eastAsia="ko-KR"/>
        </w:rPr>
        <w:t>;</w:t>
      </w:r>
    </w:p>
    <w:p w14:paraId="2704FDCB" w14:textId="77777777" w:rsidR="000031B2" w:rsidRPr="009B3784" w:rsidRDefault="000031B2" w:rsidP="000031B2">
      <w:pPr>
        <w:pStyle w:val="B1"/>
        <w:rPr>
          <w:lang w:eastAsia="ko-KR"/>
        </w:rPr>
      </w:pPr>
      <w:r w:rsidRPr="009B3784">
        <w:rPr>
          <w:rFonts w:hint="eastAsia"/>
          <w:lang w:eastAsia="ko-KR"/>
        </w:rPr>
        <w:t>-</w:t>
      </w:r>
      <w:r w:rsidRPr="009B3784">
        <w:rPr>
          <w:rFonts w:hint="eastAsia"/>
          <w:lang w:eastAsia="ko-KR"/>
        </w:rPr>
        <w:tab/>
        <w:t xml:space="preserve">from the first PDCP SDU </w:t>
      </w:r>
      <w:r w:rsidRPr="009B3784">
        <w:rPr>
          <w:lang w:eastAsia="ko-KR"/>
        </w:rPr>
        <w:t>for which the successful delivery of the corresponding PDCP 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lang w:eastAsia="ko-KR"/>
        </w:rPr>
        <w:t xml:space="preserve">as specified below: </w:t>
      </w:r>
    </w:p>
    <w:p w14:paraId="05892E11" w14:textId="77777777" w:rsidR="000031B2" w:rsidRDefault="000031B2" w:rsidP="000031B2">
      <w:pPr>
        <w:pStyle w:val="B2"/>
        <w:rPr>
          <w:lang w:eastAsia="ko-KR"/>
        </w:rPr>
      </w:pPr>
      <w:r w:rsidRPr="000B5F20">
        <w:rPr>
          <w:highlight w:val="yellow"/>
          <w:lang w:eastAsia="ko-KR"/>
        </w:rPr>
        <w:t>-</w:t>
      </w:r>
      <w:r w:rsidRPr="000B5F20">
        <w:rPr>
          <w:highlight w:val="yellow"/>
          <w:lang w:eastAsia="ko-KR"/>
        </w:rPr>
        <w:tab/>
      </w:r>
      <w:r w:rsidRPr="000B5F20">
        <w:rPr>
          <w:rFonts w:ascii="Times New Roman" w:eastAsia="Batang" w:hAnsi="Times New Roman"/>
          <w:highlight w:val="yellow"/>
          <w:lang w:eastAsia="ko-KR"/>
        </w:rPr>
        <w:t>if upper layers configure a PDCP SN length shorter than the last configured, update the PDCP SN and HFN as specified in subclause 5.1.1</w:t>
      </w:r>
    </w:p>
    <w:p w14:paraId="7AB8E311" w14:textId="77777777" w:rsidR="000031B2" w:rsidRDefault="000031B2" w:rsidP="000031B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configured) as specified in the subclause 5.5.4</w:t>
      </w:r>
      <w:r w:rsidRPr="009B3784">
        <w:rPr>
          <w:lang w:eastAsia="ko-KR"/>
        </w:rPr>
        <w:t>;</w:t>
      </w:r>
    </w:p>
    <w:p w14:paraId="21EBF96A" w14:textId="77777777" w:rsidR="000031B2" w:rsidRPr="00B44BC9" w:rsidRDefault="000031B2" w:rsidP="000031B2">
      <w:pPr>
        <w:pStyle w:val="B2"/>
        <w:rPr>
          <w:lang w:eastAsia="ko-KR"/>
        </w:rPr>
      </w:pPr>
      <w:r w:rsidRPr="00B44BC9">
        <w:rPr>
          <w:lang w:eastAsia="ko-KR"/>
        </w:rPr>
        <w:t>-</w:t>
      </w:r>
      <w:r w:rsidRPr="00B44BC9">
        <w:rPr>
          <w:lang w:eastAsia="ko-KR"/>
        </w:rPr>
        <w:tab/>
        <w:t>if connected as an RN, perform integrity protection (if configured) of the PDCP SDU using the COUNT value associated with this PDCP SDU as specified in the subclause 5.7;</w:t>
      </w:r>
    </w:p>
    <w:p w14:paraId="74CC2342" w14:textId="77777777" w:rsidR="000031B2" w:rsidRPr="009B3784" w:rsidRDefault="000031B2" w:rsidP="000031B2">
      <w:pPr>
        <w:pStyle w:val="B2"/>
        <w:rPr>
          <w:lang w:eastAsia="ko-KR"/>
        </w:rPr>
      </w:pPr>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value associated with this PDCP SDU as specified in the subclause 5.6</w:t>
      </w:r>
      <w:r w:rsidRPr="009B3784">
        <w:rPr>
          <w:lang w:eastAsia="ko-KR"/>
        </w:rPr>
        <w:t>;</w:t>
      </w:r>
    </w:p>
    <w:p w14:paraId="56718D51" w14:textId="77777777" w:rsidR="000031B2" w:rsidRPr="009B3784" w:rsidRDefault="000031B2" w:rsidP="000031B2">
      <w:pPr>
        <w:pStyle w:val="B2"/>
        <w:rPr>
          <w:lang w:eastAsia="ko-KR"/>
        </w:rPr>
      </w:pPr>
      <w:r w:rsidRPr="009B3784">
        <w:rPr>
          <w:rFonts w:hint="eastAsia"/>
          <w:lang w:eastAsia="ko-KR"/>
        </w:rPr>
        <w:t>-</w:t>
      </w:r>
      <w:r w:rsidRPr="009B3784">
        <w:rPr>
          <w:rFonts w:hint="eastAsia"/>
          <w:lang w:eastAsia="ko-KR"/>
        </w:rPr>
        <w:tab/>
        <w:t>submit the resulting PDCP Data PDU to lower layer.</w:t>
      </w:r>
    </w:p>
    <w:p w14:paraId="5D473D75" w14:textId="77777777" w:rsidR="000031B2" w:rsidRPr="009B3784" w:rsidRDefault="000031B2" w:rsidP="000031B2">
      <w:pPr>
        <w:pStyle w:val="Heading4"/>
        <w:numPr>
          <w:ilvl w:val="0"/>
          <w:numId w:val="0"/>
        </w:numPr>
        <w:ind w:left="864" w:hanging="864"/>
        <w:rPr>
          <w:lang w:eastAsia="ko-KR"/>
        </w:rPr>
      </w:pPr>
      <w:bookmarkStart w:id="56" w:name="_Toc454192899"/>
      <w:r w:rsidRPr="009B3784">
        <w:rPr>
          <w:lang w:eastAsia="ko-KR"/>
        </w:rPr>
        <w:t>5.</w:t>
      </w:r>
      <w:r w:rsidRPr="009B3784">
        <w:rPr>
          <w:rFonts w:hint="eastAsia"/>
          <w:lang w:eastAsia="ko-KR"/>
        </w:rPr>
        <w:t>2</w:t>
      </w:r>
      <w:r w:rsidRPr="009B3784">
        <w:rPr>
          <w:lang w:eastAsia="ko-KR"/>
        </w:rPr>
        <w:t>.</w:t>
      </w:r>
      <w:r w:rsidRPr="009B3784">
        <w:rPr>
          <w:rFonts w:hint="eastAsia"/>
          <w:lang w:eastAsia="ko-KR"/>
        </w:rPr>
        <w:t>1</w:t>
      </w:r>
      <w:r w:rsidRPr="009B3784">
        <w:rPr>
          <w:lang w:eastAsia="ko-KR"/>
        </w:rPr>
        <w:t>.</w:t>
      </w:r>
      <w:r w:rsidRPr="009B3784">
        <w:rPr>
          <w:rFonts w:hint="eastAsia"/>
          <w:lang w:eastAsia="ko-KR"/>
        </w:rPr>
        <w:t>2</w:t>
      </w:r>
      <w:r w:rsidRPr="009B3784">
        <w:rPr>
          <w:lang w:eastAsia="ko-KR"/>
        </w:rPr>
        <w:tab/>
      </w:r>
      <w:r w:rsidRPr="009B3784">
        <w:rPr>
          <w:rFonts w:hint="eastAsia"/>
          <w:lang w:eastAsia="ko-KR"/>
        </w:rPr>
        <w:t>Procedures for DRBs mapped on RLC UM</w:t>
      </w:r>
      <w:bookmarkEnd w:id="56"/>
    </w:p>
    <w:p w14:paraId="110D93F6" w14:textId="77777777" w:rsidR="000031B2" w:rsidRPr="009B3784" w:rsidRDefault="000031B2" w:rsidP="000031B2">
      <w:pPr>
        <w:rPr>
          <w:lang w:eastAsia="ko-KR"/>
        </w:rPr>
      </w:pPr>
      <w:r>
        <w:t>When upper layers request a PDCP re-establishment</w:t>
      </w:r>
      <w:r w:rsidRPr="009B3784">
        <w:t xml:space="preserve">, </w:t>
      </w:r>
      <w:r w:rsidRPr="009B3784">
        <w:rPr>
          <w:rFonts w:hint="eastAsia"/>
          <w:lang w:eastAsia="ko-KR"/>
        </w:rPr>
        <w:t xml:space="preserve">the </w:t>
      </w:r>
      <w:r w:rsidRPr="009B3784">
        <w:t>UE shall</w:t>
      </w:r>
      <w:r w:rsidRPr="009B3784">
        <w:rPr>
          <w:rFonts w:hint="eastAsia"/>
          <w:lang w:eastAsia="ko-KR"/>
        </w:rPr>
        <w:t>:</w:t>
      </w:r>
    </w:p>
    <w:p w14:paraId="50F211C4" w14:textId="77777777" w:rsidR="000031B2" w:rsidRDefault="000031B2" w:rsidP="000031B2">
      <w:pPr>
        <w:pStyle w:val="B1"/>
        <w:rPr>
          <w:lang w:eastAsia="ko-KR"/>
        </w:rPr>
      </w:pPr>
      <w:r w:rsidRPr="00253F67">
        <w:rPr>
          <w:lang w:eastAsia="ko-KR"/>
        </w:rPr>
        <w:t>-</w:t>
      </w:r>
      <w:r w:rsidRPr="00253F67">
        <w:rPr>
          <w:lang w:eastAsia="ko-KR"/>
        </w:rPr>
        <w:tab/>
        <w:t xml:space="preserve">reset the header compression protocol for uplink </w:t>
      </w:r>
      <w:r w:rsidRPr="00685CC0">
        <w:rPr>
          <w:lang w:eastAsia="ko-KR"/>
        </w:rPr>
        <w:t xml:space="preserve">and start with an IR state in U-mode [9] [11] </w:t>
      </w:r>
      <w:r w:rsidRPr="00253F67">
        <w:rPr>
          <w:lang w:eastAsia="ko-KR"/>
        </w:rPr>
        <w:t>if the DRB is configured with the header compression pr</w:t>
      </w:r>
    </w:p>
    <w:p w14:paraId="71A07E64" w14:textId="77777777" w:rsidR="000031B2" w:rsidRPr="00253F67" w:rsidRDefault="000031B2" w:rsidP="000031B2">
      <w:pPr>
        <w:pStyle w:val="B1"/>
        <w:rPr>
          <w:lang w:eastAsia="ko-KR"/>
        </w:rPr>
      </w:pPr>
      <w:r w:rsidRPr="00253F67">
        <w:rPr>
          <w:lang w:eastAsia="ko-KR"/>
        </w:rPr>
        <w:t xml:space="preserve">otocol and </w:t>
      </w:r>
      <w:r w:rsidRPr="00253F67">
        <w:rPr>
          <w:i/>
          <w:iCs/>
          <w:lang w:eastAsia="ko-KR"/>
        </w:rPr>
        <w:t>drb-ContinueROHC</w:t>
      </w:r>
      <w:r w:rsidRPr="00253F67">
        <w:rPr>
          <w:lang w:eastAsia="ko-KR"/>
        </w:rPr>
        <w:t xml:space="preserve"> is not configured [3];</w:t>
      </w:r>
    </w:p>
    <w:p w14:paraId="351DBBA3" w14:textId="77777777" w:rsidR="000031B2" w:rsidRPr="009B3784" w:rsidRDefault="000031B2" w:rsidP="000031B2">
      <w:pPr>
        <w:pStyle w:val="B1"/>
        <w:rPr>
          <w:lang w:eastAsia="ko-KR"/>
        </w:rPr>
      </w:pPr>
      <w:r w:rsidRPr="009B3784">
        <w:rPr>
          <w:rFonts w:hint="eastAsia"/>
          <w:lang w:eastAsia="ko-KR"/>
        </w:rPr>
        <w:t>-</w:t>
      </w:r>
      <w:r w:rsidRPr="009B3784">
        <w:rPr>
          <w:rFonts w:hint="eastAsia"/>
          <w:lang w:eastAsia="ko-KR"/>
        </w:rPr>
        <w:tab/>
        <w:t xml:space="preserve">set </w:t>
      </w:r>
      <w:r w:rsidRPr="009B3784">
        <w:rPr>
          <w:lang w:eastAsia="ko-KR"/>
        </w:rPr>
        <w:t xml:space="preserve">Next_PDCP_TX_SN, </w:t>
      </w:r>
      <w:r w:rsidRPr="009B3784">
        <w:rPr>
          <w:rFonts w:hint="eastAsia"/>
          <w:lang w:eastAsia="ko-KR"/>
        </w:rPr>
        <w:t xml:space="preserve">and </w:t>
      </w:r>
      <w:r w:rsidRPr="009B3784">
        <w:rPr>
          <w:lang w:eastAsia="ko-KR"/>
        </w:rPr>
        <w:t>TX_HFN to 0</w:t>
      </w:r>
      <w:r w:rsidRPr="009B3784">
        <w:rPr>
          <w:rFonts w:hint="eastAsia"/>
          <w:lang w:eastAsia="ko-KR"/>
        </w:rPr>
        <w:t>;</w:t>
      </w:r>
    </w:p>
    <w:p w14:paraId="50B4390D" w14:textId="77777777" w:rsidR="000031B2" w:rsidRDefault="000031B2" w:rsidP="000031B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re-establishment</w:t>
      </w:r>
      <w:r w:rsidRPr="009B3784">
        <w:t xml:space="preserve"> procedure</w:t>
      </w:r>
      <w:r w:rsidRPr="009B3784">
        <w:rPr>
          <w:rFonts w:hint="eastAsia"/>
          <w:lang w:eastAsia="ko-KR"/>
        </w:rPr>
        <w:t>;</w:t>
      </w:r>
    </w:p>
    <w:p w14:paraId="2CFD8396" w14:textId="77777777" w:rsidR="000031B2" w:rsidRPr="00B44BC9" w:rsidRDefault="000031B2" w:rsidP="000031B2">
      <w:pPr>
        <w:pStyle w:val="B1"/>
        <w:rPr>
          <w:lang w:eastAsia="ko-KR"/>
        </w:rPr>
      </w:pPr>
      <w:r w:rsidRPr="00B44BC9">
        <w:rPr>
          <w:lang w:eastAsia="ko-KR"/>
        </w:rPr>
        <w:t>-</w:t>
      </w:r>
      <w:r w:rsidRPr="00B44BC9">
        <w:rPr>
          <w:lang w:eastAsia="ko-KR"/>
        </w:rPr>
        <w:tab/>
        <w:t>if connected as an RN, apply the integrity protection algorithm and key provided by upper layers (if configured) during the re-establishment procedure;</w:t>
      </w:r>
    </w:p>
    <w:p w14:paraId="14ADDF7F" w14:textId="77777777" w:rsidR="000031B2" w:rsidRPr="009B3784" w:rsidRDefault="000031B2" w:rsidP="000031B2">
      <w:pPr>
        <w:pStyle w:val="B1"/>
        <w:rPr>
          <w:lang w:eastAsia="ko-KR"/>
        </w:rPr>
      </w:pPr>
      <w:r w:rsidRPr="009B3784">
        <w:rPr>
          <w:rFonts w:hint="eastAsia"/>
          <w:lang w:eastAsia="ko-KR"/>
        </w:rPr>
        <w:t>-</w:t>
      </w:r>
      <w:r w:rsidRPr="009B3784">
        <w:rPr>
          <w:rFonts w:hint="eastAsia"/>
          <w:lang w:eastAsia="ko-KR"/>
        </w:rPr>
        <w:tab/>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14:paraId="6D63C1FB" w14:textId="77777777" w:rsidR="000031B2" w:rsidRPr="009B3784" w:rsidRDefault="000031B2" w:rsidP="000031B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14:paraId="2715B8E4" w14:textId="77777777" w:rsidR="000031B2" w:rsidRDefault="000031B2" w:rsidP="000031B2">
      <w:pPr>
        <w:pStyle w:val="B2"/>
        <w:rPr>
          <w:lang w:eastAsia="ko-KR"/>
        </w:rPr>
      </w:pPr>
      <w:r w:rsidRPr="000B5F20">
        <w:rPr>
          <w:highlight w:val="yellow"/>
          <w:lang w:eastAsia="ko-KR"/>
        </w:rPr>
        <w:lastRenderedPageBreak/>
        <w:t>-</w:t>
      </w:r>
      <w:r w:rsidRPr="000B5F20">
        <w:rPr>
          <w:highlight w:val="yellow"/>
          <w:lang w:eastAsia="ko-KR"/>
        </w:rPr>
        <w:tab/>
      </w:r>
      <w:r w:rsidRPr="000B5F20">
        <w:rPr>
          <w:rFonts w:ascii="Times New Roman" w:eastAsia="Batang" w:hAnsi="Times New Roman"/>
          <w:highlight w:val="yellow"/>
          <w:lang w:eastAsia="ko-KR"/>
        </w:rPr>
        <w:t>if upper layers configure a PDCP SN length shorter than the last configured</w:t>
      </w:r>
      <w:r w:rsidRPr="000B5F20">
        <w:rPr>
          <w:highlight w:val="yellow"/>
          <w:lang w:eastAsia="ko-KR"/>
        </w:rPr>
        <w:t>:</w:t>
      </w:r>
    </w:p>
    <w:p w14:paraId="0762BC4D" w14:textId="77777777" w:rsidR="000031B2" w:rsidRDefault="000031B2" w:rsidP="000031B2">
      <w:pPr>
        <w:pStyle w:val="B3"/>
        <w:rPr>
          <w:lang w:eastAsia="ko-KR"/>
        </w:rPr>
      </w:pPr>
      <w:r>
        <w:rPr>
          <w:lang w:eastAsia="ko-KR"/>
        </w:rPr>
        <w:t>-</w:t>
      </w:r>
      <w:r>
        <w:rPr>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rPr>
          <w:rFonts w:hint="eastAsia"/>
          <w:lang w:eastAsia="ko-KR"/>
        </w:rPr>
        <w:t>,</w:t>
      </w:r>
      <w:r w:rsidRPr="009B3784">
        <w:rPr>
          <w:rFonts w:hint="eastAsia"/>
        </w:rPr>
        <w:t xml:space="preserve"> </w:t>
      </w:r>
      <w:r w:rsidRPr="000B5F20">
        <w:rPr>
          <w:rFonts w:ascii="Times New Roman" w:eastAsia="Batang" w:hAnsi="Times New Roman"/>
          <w:highlight w:val="yellow"/>
          <w:lang w:eastAsia="ko-KR"/>
        </w:rPr>
        <w:t>update the PDCP SN and HFN</w:t>
      </w:r>
      <w:r w:rsidRPr="000B5F20">
        <w:rPr>
          <w:highlight w:val="yellow"/>
          <w:lang w:eastAsia="ko-KR"/>
        </w:rPr>
        <w:t>,</w:t>
      </w:r>
      <w:r>
        <w:rPr>
          <w:lang w:eastAsia="ko-KR"/>
        </w:rPr>
        <w:t xml:space="preserve"> </w:t>
      </w:r>
      <w:r w:rsidRPr="009B3784">
        <w:rPr>
          <w:rFonts w:hint="eastAsia"/>
        </w:rPr>
        <w:t xml:space="preserve">as specified in </w:t>
      </w:r>
      <w:r w:rsidRPr="009B3784">
        <w:rPr>
          <w:rFonts w:hint="eastAsia"/>
          <w:lang w:eastAsia="ko-KR"/>
        </w:rPr>
        <w:t xml:space="preserve">the </w:t>
      </w:r>
      <w:r w:rsidRPr="009B3784">
        <w:rPr>
          <w:rFonts w:hint="eastAsia"/>
        </w:rPr>
        <w:t>subclause 5.</w:t>
      </w:r>
      <w:r w:rsidRPr="009B3784">
        <w:rPr>
          <w:rFonts w:hint="eastAsia"/>
          <w:lang w:eastAsia="ko-KR"/>
        </w:rPr>
        <w:t>1</w:t>
      </w:r>
      <w:r w:rsidRPr="009B3784">
        <w:rPr>
          <w:rFonts w:hint="eastAsia"/>
        </w:rPr>
        <w:t>.</w:t>
      </w:r>
      <w:r w:rsidRPr="009B3784">
        <w:rPr>
          <w:rFonts w:hint="eastAsia"/>
          <w:lang w:eastAsia="ko-KR"/>
        </w:rPr>
        <w:t>1</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r w:rsidRPr="008B78A3">
        <w:rPr>
          <w:i/>
        </w:rPr>
        <w:t>discardTimer</w:t>
      </w:r>
    </w:p>
    <w:p w14:paraId="71DE95A9" w14:textId="77777777" w:rsidR="000031B2" w:rsidRDefault="000031B2" w:rsidP="000031B2">
      <w:pPr>
        <w:pStyle w:val="B2"/>
        <w:rPr>
          <w:lang w:eastAsia="ko-KR"/>
        </w:rPr>
      </w:pPr>
      <w:r w:rsidRPr="009B3784">
        <w:rPr>
          <w:rFonts w:hint="eastAsia"/>
          <w:lang w:eastAsia="ko-KR"/>
        </w:rPr>
        <w:t>-</w:t>
      </w:r>
      <w:r w:rsidRPr="009B3784">
        <w:rPr>
          <w:rFonts w:hint="eastAsia"/>
          <w:lang w:eastAsia="ko-KR"/>
        </w:rPr>
        <w:tab/>
      </w:r>
      <w:r>
        <w:rPr>
          <w:lang w:eastAsia="ko-KR"/>
        </w:rPr>
        <w:t>else:</w:t>
      </w:r>
    </w:p>
    <w:p w14:paraId="03205D60" w14:textId="77777777" w:rsidR="000031B2" w:rsidRDefault="000031B2" w:rsidP="000031B2">
      <w:pPr>
        <w:pStyle w:val="B3"/>
        <w:rPr>
          <w:lang w:eastAsia="ko-KR"/>
        </w:rPr>
      </w:pPr>
      <w:r>
        <w:rPr>
          <w:lang w:eastAsia="ko-KR"/>
        </w:rPr>
        <w:t>-</w:t>
      </w:r>
      <w: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rPr>
          <w:rFonts w:hint="eastAsia"/>
          <w:lang w:eastAsia="ko-KR"/>
        </w:rPr>
        <w:t>,</w:t>
      </w:r>
      <w:r w:rsidRPr="009B3784">
        <w:rPr>
          <w:rFonts w:hint="eastAsia"/>
        </w:rPr>
        <w:t xml:space="preserve"> as specified in </w:t>
      </w:r>
      <w:r w:rsidRPr="009B3784">
        <w:rPr>
          <w:rFonts w:hint="eastAsia"/>
          <w:lang w:eastAsia="ko-KR"/>
        </w:rPr>
        <w:t xml:space="preserve">the </w:t>
      </w:r>
      <w:r w:rsidRPr="009B3784">
        <w:rPr>
          <w:rFonts w:hint="eastAsia"/>
        </w:rPr>
        <w:t>subclause 5.</w:t>
      </w:r>
      <w:r w:rsidRPr="009B3784">
        <w:rPr>
          <w:rFonts w:hint="eastAsia"/>
          <w:lang w:eastAsia="ko-KR"/>
        </w:rPr>
        <w:t>1</w:t>
      </w:r>
      <w:r w:rsidRPr="009B3784">
        <w:rPr>
          <w:rFonts w:hint="eastAsia"/>
        </w:rPr>
        <w:t>.</w:t>
      </w:r>
      <w:r w:rsidRPr="009B3784">
        <w:rPr>
          <w:rFonts w:hint="eastAsia"/>
          <w:lang w:eastAsia="ko-KR"/>
        </w:rPr>
        <w:t>1</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r w:rsidRPr="008B78A3">
        <w:rPr>
          <w:i/>
        </w:rPr>
        <w:t>discardTimer</w:t>
      </w:r>
      <w:r w:rsidRPr="009B3784">
        <w:rPr>
          <w:rFonts w:hint="eastAsia"/>
          <w:lang w:eastAsia="ko-KR"/>
        </w:rPr>
        <w:t>.</w:t>
      </w:r>
    </w:p>
    <w:p w14:paraId="0BAACB6C" w14:textId="77777777" w:rsidR="000031B2" w:rsidRPr="00F823F6" w:rsidRDefault="000031B2" w:rsidP="000031B2">
      <w:pPr>
        <w:pStyle w:val="Heading4"/>
        <w:numPr>
          <w:ilvl w:val="0"/>
          <w:numId w:val="0"/>
        </w:numPr>
        <w:ind w:left="864" w:hanging="864"/>
        <w:rPr>
          <w:lang w:eastAsia="ko-KR"/>
        </w:rPr>
      </w:pPr>
      <w:bookmarkStart w:id="57" w:name="_Toc454192903"/>
      <w:r w:rsidRPr="00F823F6">
        <w:rPr>
          <w:rFonts w:hint="eastAsia"/>
          <w:lang w:eastAsia="ko-KR"/>
        </w:rPr>
        <w:t>5.2.2.1a</w:t>
      </w:r>
      <w:r w:rsidRPr="00F823F6">
        <w:rPr>
          <w:rFonts w:hint="eastAsia"/>
          <w:lang w:eastAsia="ko-KR"/>
        </w:rPr>
        <w:tab/>
        <w:t xml:space="preserve">Procedures for </w:t>
      </w:r>
      <w:r w:rsidRPr="00F823F6">
        <w:rPr>
          <w:lang w:eastAsia="ko-KR"/>
        </w:rPr>
        <w:t>DRBs</w:t>
      </w:r>
      <w:r w:rsidRPr="00F823F6">
        <w:rPr>
          <w:rFonts w:hint="eastAsia"/>
          <w:lang w:eastAsia="ko-KR"/>
        </w:rPr>
        <w:t xml:space="preserve"> mapped on RLC AM while</w:t>
      </w:r>
      <w:r>
        <w:t xml:space="preserve"> </w:t>
      </w:r>
      <w:r w:rsidRPr="00F823F6">
        <w:rPr>
          <w:rFonts w:hint="eastAsia"/>
          <w:lang w:eastAsia="ko-KR"/>
        </w:rPr>
        <w:t>the reordering function is used</w:t>
      </w:r>
      <w:bookmarkEnd w:id="57"/>
    </w:p>
    <w:p w14:paraId="324AB3C5" w14:textId="77777777" w:rsidR="000031B2" w:rsidRPr="00F823F6" w:rsidRDefault="000031B2" w:rsidP="000031B2">
      <w:pPr>
        <w:rPr>
          <w:lang w:eastAsia="ko-KR"/>
        </w:rPr>
      </w:pPr>
      <w:r w:rsidRPr="00F823F6">
        <w:t>When upper layers request a PDCP re-establishment</w:t>
      </w:r>
      <w:r>
        <w:t xml:space="preserve"> </w:t>
      </w:r>
      <w:r w:rsidRPr="00F823F6">
        <w:rPr>
          <w:rFonts w:hint="eastAsia"/>
          <w:lang w:eastAsia="ko-KR"/>
        </w:rPr>
        <w:t>while the</w:t>
      </w:r>
      <w:r w:rsidRPr="00EE4419">
        <w:rPr>
          <w:rFonts w:hint="eastAsia"/>
          <w:lang w:eastAsia="ko-KR"/>
        </w:rPr>
        <w:t xml:space="preserve"> </w:t>
      </w:r>
      <w:r w:rsidRPr="00F823F6">
        <w:rPr>
          <w:rFonts w:hint="eastAsia"/>
          <w:lang w:eastAsia="ko-KR"/>
        </w:rPr>
        <w:t>reordering function is used</w:t>
      </w:r>
      <w:r w:rsidRPr="00F823F6">
        <w:t xml:space="preserve">, </w:t>
      </w:r>
      <w:r w:rsidRPr="00F823F6">
        <w:rPr>
          <w:rFonts w:hint="eastAsia"/>
          <w:lang w:eastAsia="ko-KR"/>
        </w:rPr>
        <w:t xml:space="preserve">the </w:t>
      </w:r>
      <w:r w:rsidRPr="00F823F6">
        <w:t>UE shall</w:t>
      </w:r>
      <w:r w:rsidRPr="00F823F6">
        <w:rPr>
          <w:rFonts w:hint="eastAsia"/>
          <w:lang w:eastAsia="ko-KR"/>
        </w:rPr>
        <w:t>:</w:t>
      </w:r>
    </w:p>
    <w:p w14:paraId="76DF6C9D" w14:textId="77777777" w:rsidR="000031B2" w:rsidRDefault="000031B2" w:rsidP="000031B2">
      <w:pPr>
        <w:pStyle w:val="B1"/>
        <w:rPr>
          <w:lang w:eastAsia="ko-KR"/>
        </w:rPr>
      </w:pPr>
      <w:r w:rsidRPr="00F823F6">
        <w:rPr>
          <w:rFonts w:hint="eastAsia"/>
          <w:lang w:eastAsia="ko-KR"/>
        </w:rPr>
        <w:t>-</w:t>
      </w:r>
      <w:r w:rsidRPr="00F823F6">
        <w:rPr>
          <w:rFonts w:hint="eastAsia"/>
          <w:lang w:eastAsia="ko-KR"/>
        </w:rPr>
        <w:tab/>
        <w:t>process the PDCP Data PDU(s) that are received from lower layers due to the re-establishment</w:t>
      </w:r>
      <w:r w:rsidRPr="00BD08CE">
        <w:rPr>
          <w:rFonts w:hint="eastAsia"/>
          <w:lang w:eastAsia="ko-KR"/>
        </w:rPr>
        <w:t xml:space="preserve"> of the lower layers, as specified in the subclause 5.1.2.</w:t>
      </w:r>
      <w:r>
        <w:rPr>
          <w:rFonts w:hint="eastAsia"/>
          <w:lang w:eastAsia="ko-KR"/>
        </w:rPr>
        <w:t>1.4</w:t>
      </w:r>
      <w:r w:rsidRPr="00927241">
        <w:rPr>
          <w:rFonts w:hint="eastAsia"/>
          <w:lang w:eastAsia="ko-KR"/>
        </w:rPr>
        <w:t>;</w:t>
      </w:r>
    </w:p>
    <w:p w14:paraId="7456AEBE" w14:textId="77777777" w:rsidR="000031B2" w:rsidRDefault="000031B2" w:rsidP="000031B2">
      <w:pPr>
        <w:pStyle w:val="B1"/>
        <w:rPr>
          <w:lang w:eastAsia="ko-KR"/>
        </w:rPr>
      </w:pPr>
      <w:r w:rsidRPr="00F26188">
        <w:rPr>
          <w:rFonts w:hint="eastAsia"/>
          <w:lang w:eastAsia="ko-KR"/>
        </w:rPr>
        <w:t>-</w:t>
      </w:r>
      <w:r w:rsidRPr="00F26188">
        <w:rPr>
          <w:rFonts w:hint="eastAsia"/>
          <w:lang w:eastAsia="ko-KR"/>
        </w:rPr>
        <w:tab/>
        <w:t>if the</w:t>
      </w:r>
      <w:r w:rsidRPr="00EE4419">
        <w:rPr>
          <w:rFonts w:hint="eastAsia"/>
          <w:lang w:eastAsia="ko-KR"/>
        </w:rPr>
        <w:t xml:space="preserve"> </w:t>
      </w:r>
      <w:r w:rsidRPr="00F26188">
        <w:rPr>
          <w:rFonts w:hint="eastAsia"/>
          <w:lang w:eastAsia="ko-KR"/>
        </w:rPr>
        <w:t>PDCP entity is to</w:t>
      </w:r>
      <w:r w:rsidRPr="00EE4419">
        <w:rPr>
          <w:rFonts w:hint="eastAsia"/>
          <w:lang w:eastAsia="ko-KR"/>
        </w:rPr>
        <w:t xml:space="preserve"> </w:t>
      </w:r>
      <w:r w:rsidRPr="00F26188">
        <w:rPr>
          <w:rFonts w:hint="eastAsia"/>
          <w:lang w:eastAsia="ko-KR"/>
        </w:rPr>
        <w:t>be associated with one AM RLC entit</w:t>
      </w:r>
      <w:r w:rsidRPr="00A4754D">
        <w:rPr>
          <w:rFonts w:hint="eastAsia"/>
          <w:lang w:eastAsia="ko-KR"/>
        </w:rPr>
        <w:t>y after PDCP re-establishment</w:t>
      </w:r>
      <w:r w:rsidRPr="00F26188">
        <w:rPr>
          <w:rFonts w:hint="eastAsia"/>
          <w:lang w:eastAsia="ko-KR"/>
        </w:rPr>
        <w:t>:</w:t>
      </w:r>
    </w:p>
    <w:p w14:paraId="3C7AA03E" w14:textId="77777777" w:rsidR="000031B2" w:rsidRDefault="000031B2" w:rsidP="000031B2">
      <w:pPr>
        <w:pStyle w:val="B2"/>
        <w:rPr>
          <w:lang w:eastAsia="ko-KR"/>
        </w:rPr>
      </w:pPr>
      <w:r>
        <w:rPr>
          <w:rFonts w:hint="eastAsia"/>
          <w:lang w:eastAsia="ko-KR"/>
        </w:rPr>
        <w:t>-</w:t>
      </w:r>
      <w:r>
        <w:rPr>
          <w:rFonts w:hint="eastAsia"/>
          <w:lang w:eastAsia="ko-KR"/>
        </w:rPr>
        <w:tab/>
        <w:t xml:space="preserve">stop and reset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14:paraId="47622FAF" w14:textId="77777777" w:rsidR="000031B2" w:rsidRPr="00DC2CEC" w:rsidRDefault="000031B2" w:rsidP="000031B2">
      <w:pPr>
        <w:pStyle w:val="B1"/>
        <w:rPr>
          <w:lang w:eastAsia="ko-KR"/>
        </w:rPr>
      </w:pPr>
      <w:r w:rsidRPr="000B5F20">
        <w:rPr>
          <w:highlight w:val="yellow"/>
          <w:lang w:eastAsia="ko-KR"/>
        </w:rPr>
        <w:t>-</w:t>
      </w:r>
      <w:r w:rsidRPr="000B5F20">
        <w:rPr>
          <w:highlight w:val="yellow"/>
          <w:lang w:eastAsia="ko-KR"/>
        </w:rPr>
        <w:tab/>
        <w:t xml:space="preserve">if </w:t>
      </w:r>
      <w:r w:rsidRPr="000B5F20">
        <w:rPr>
          <w:rFonts w:ascii="Times New Roman" w:eastAsia="Batang" w:hAnsi="Times New Roman"/>
          <w:highlight w:val="yellow"/>
          <w:lang w:eastAsia="ko-KR"/>
        </w:rPr>
        <w:t>upper layers configure a PDCP SN length shorter than the last configured</w:t>
      </w:r>
      <w:r w:rsidRPr="000B5F20">
        <w:rPr>
          <w:highlight w:val="yellow"/>
          <w:lang w:eastAsia="ko-KR"/>
        </w:rPr>
        <w:t>, set Next_PDCP_RX_SN, RX_HFN to 0 and Last_submitted_PDCP_RX_SN to Maximum_PDCP_SN;</w:t>
      </w:r>
    </w:p>
    <w:p w14:paraId="1CCC1927" w14:textId="77777777" w:rsidR="000031B2" w:rsidRDefault="000031B2" w:rsidP="000031B2">
      <w:pPr>
        <w:pStyle w:val="B1"/>
        <w:rPr>
          <w:lang w:eastAsia="ko-KR"/>
        </w:rPr>
      </w:pPr>
      <w:r w:rsidRPr="00F35848">
        <w:rPr>
          <w:rFonts w:hint="eastAsia"/>
          <w:lang w:eastAsia="ko-KR"/>
        </w:rPr>
        <w:t>-</w:t>
      </w:r>
      <w:r w:rsidRPr="00F35848">
        <w:rPr>
          <w:rFonts w:hint="eastAsia"/>
          <w:lang w:eastAsia="ko-KR"/>
        </w:rPr>
        <w:tab/>
        <w:t>apply</w:t>
      </w:r>
      <w:r w:rsidRPr="00F35848">
        <w:rPr>
          <w:lang w:eastAsia="ko-KR"/>
        </w:rPr>
        <w:t xml:space="preserve"> the ciphering algorithm and key provided by upper layers during the re-establishment procedure</w:t>
      </w:r>
      <w:r w:rsidRPr="00F35848">
        <w:rPr>
          <w:rFonts w:hint="eastAsia"/>
          <w:lang w:eastAsia="ko-KR"/>
        </w:rPr>
        <w:t>.</w:t>
      </w:r>
    </w:p>
    <w:p w14:paraId="1634E74C" w14:textId="77777777" w:rsidR="000031B2" w:rsidRPr="00CE0424" w:rsidRDefault="000031B2" w:rsidP="000031B2">
      <w:pPr>
        <w:pStyle w:val="Reference"/>
        <w:numPr>
          <w:ilvl w:val="0"/>
          <w:numId w:val="0"/>
        </w:numPr>
      </w:pPr>
    </w:p>
    <w:bookmarkEnd w:id="52"/>
    <w:bookmarkEnd w:id="53"/>
    <w:p w14:paraId="226A868F"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61405" w14:textId="77777777" w:rsidR="00215F6B" w:rsidRDefault="00215F6B">
      <w:r>
        <w:separator/>
      </w:r>
    </w:p>
  </w:endnote>
  <w:endnote w:type="continuationSeparator" w:id="0">
    <w:p w14:paraId="2BEE7117" w14:textId="77777777" w:rsidR="00215F6B" w:rsidRDefault="0021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2479A" w14:textId="3778460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567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567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65378" w14:textId="77777777" w:rsidR="00215F6B" w:rsidRDefault="00215F6B">
      <w:r>
        <w:separator/>
      </w:r>
    </w:p>
  </w:footnote>
  <w:footnote w:type="continuationSeparator" w:id="0">
    <w:p w14:paraId="54FFB45B" w14:textId="77777777" w:rsidR="00215F6B" w:rsidRDefault="00215F6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92A0649"/>
    <w:multiLevelType w:val="hybridMultilevel"/>
    <w:tmpl w:val="90F81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12735D3"/>
    <w:multiLevelType w:val="hybridMultilevel"/>
    <w:tmpl w:val="FC169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E22301"/>
    <w:multiLevelType w:val="hybridMultilevel"/>
    <w:tmpl w:val="3D844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0006E1"/>
    <w:rsid w:val="00002A37"/>
    <w:rsid w:val="000031B2"/>
    <w:rsid w:val="000039F4"/>
    <w:rsid w:val="00006446"/>
    <w:rsid w:val="00006896"/>
    <w:rsid w:val="000072F7"/>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F23"/>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0AF"/>
    <w:rsid w:val="001D51BA"/>
    <w:rsid w:val="001D6342"/>
    <w:rsid w:val="001D6D53"/>
    <w:rsid w:val="001E2474"/>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15F6B"/>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7B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F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51B3"/>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73A6F"/>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7AA"/>
    <w:rsid w:val="00747D8B"/>
    <w:rsid w:val="00751228"/>
    <w:rsid w:val="00756A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431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8A6"/>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675"/>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E4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8E9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jc w:val="left"/>
    </w:pPr>
    <w:rPr>
      <w:lang w:eastAsia="en-US"/>
    </w:rPr>
  </w:style>
  <w:style w:type="paragraph" w:customStyle="1" w:styleId="B2">
    <w:name w:val="B2"/>
    <w:basedOn w:val="List2"/>
    <w:link w:val="B2Car"/>
    <w:rsid w:val="00A66F55"/>
    <w:pPr>
      <w:spacing w:after="180"/>
      <w:jc w:val="left"/>
    </w:pPr>
    <w:rPr>
      <w:lang w:eastAsia="en-US"/>
    </w:rPr>
  </w:style>
  <w:style w:type="paragraph" w:customStyle="1" w:styleId="B3">
    <w:name w:val="B3"/>
    <w:basedOn w:val="List3"/>
    <w:link w:val="B3Char"/>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 w:type="character" w:customStyle="1" w:styleId="B1Char">
    <w:name w:val="B1 Char"/>
    <w:link w:val="B1"/>
    <w:rsid w:val="000031B2"/>
    <w:rPr>
      <w:rFonts w:ascii="Arial" w:hAnsi="Arial"/>
      <w:lang w:val="en-GB"/>
    </w:rPr>
  </w:style>
  <w:style w:type="character" w:customStyle="1" w:styleId="B2Car">
    <w:name w:val="B2 Car"/>
    <w:basedOn w:val="DefaultParagraphFont"/>
    <w:link w:val="B2"/>
    <w:rsid w:val="000031B2"/>
    <w:rPr>
      <w:rFonts w:ascii="Arial" w:hAnsi="Arial"/>
      <w:lang w:val="en-GB"/>
    </w:rPr>
  </w:style>
  <w:style w:type="character" w:customStyle="1" w:styleId="B3Char">
    <w:name w:val="B3 Char"/>
    <w:link w:val="B3"/>
    <w:rsid w:val="000031B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75328196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872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image" Target="media/image2.emf"/><Relationship Id="rId17" Type="http://schemas.openxmlformats.org/officeDocument/2006/relationships/package" Target="embeddings/Microsoft_Visio_Drawing12.vsdx"/><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5NUHHDQN7SK2-1-176558</_dlc_DocId>
    <_dlc_DocIdUrl xmlns="08b2df90-05d3-4030-90d4-c9feeb4a1cd9">
      <Url>https://ericoll.internal.ericsson.com/sites/star/_layouts/DocIdRedir.aspx?ID=5NUHHDQN7SK2-1-176558</Url>
      <Description>5NUHHDQN7SK2-1-176558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0A6D3667-E8C8-4BF2-BC85-014AB3D63EB4}"/>
</file>

<file path=customXml/itemProps3.xml><?xml version="1.0" encoding="utf-8"?>
<ds:datastoreItem xmlns:ds="http://schemas.openxmlformats.org/officeDocument/2006/customXml" ds:itemID="{94EC605B-F542-4E55-AAB3-5DEE8AA09043}"/>
</file>

<file path=customXml/itemProps4.xml><?xml version="1.0" encoding="utf-8"?>
<ds:datastoreItem xmlns:ds="http://schemas.openxmlformats.org/officeDocument/2006/customXml" ds:itemID="{62C43D1F-9DFC-489E-9E7D-93A253A6EEE9}"/>
</file>

<file path=customXml/itemProps5.xml><?xml version="1.0" encoding="utf-8"?>
<ds:datastoreItem xmlns:ds="http://schemas.openxmlformats.org/officeDocument/2006/customXml" ds:itemID="{7B4627AA-AFC6-4367-9CFD-0750264885D0}"/>
</file>

<file path=customXml/itemProps6.xml><?xml version="1.0" encoding="utf-8"?>
<ds:datastoreItem xmlns:ds="http://schemas.openxmlformats.org/officeDocument/2006/customXml" ds:itemID="{432C9B96-3826-40AB-BEBD-E00F065426FC}"/>
</file>

<file path=customXml/itemProps7.xml><?xml version="1.0" encoding="utf-8"?>
<ds:datastoreItem xmlns:ds="http://schemas.openxmlformats.org/officeDocument/2006/customXml" ds:itemID="{54DC3480-2746-5447-88BD-47E963A719B9}"/>
</file>

<file path=docProps/app.xml><?xml version="1.0" encoding="utf-8"?>
<Properties xmlns="http://schemas.openxmlformats.org/officeDocument/2006/extended-properties" xmlns:vt="http://schemas.openxmlformats.org/officeDocument/2006/docPropsVTypes">
  <Template>W:\Documents\3GPP\RAN2\98-AH_Qingdao\R2-17xxxxx - Contribution Template Qingdao.dotx</Template>
  <TotalTime>0</TotalTime>
  <Pages>5</Pages>
  <Words>1884</Words>
  <Characters>9366</Characters>
  <Application>Microsoft Macintosh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7cea3290-319e-4bf9-abe8-32eef05cd9c4</vt:lpwstr>
  </property>
</Properties>
</file>